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61" w:rsidRPr="005345FF" w:rsidRDefault="005C07C1">
      <w:pPr>
        <w:rPr>
          <w:rFonts w:ascii="Arial" w:hAnsi="Arial" w:cs="Arial"/>
          <w:i/>
          <w:szCs w:val="28"/>
        </w:rPr>
      </w:pPr>
      <w:r w:rsidRPr="00316983">
        <w:rPr>
          <w:rFonts w:ascii="Arial" w:hAnsi="Arial" w:cs="Arial"/>
          <w:i/>
          <w:sz w:val="18"/>
          <w:szCs w:val="18"/>
        </w:rPr>
        <w:t>T</w:t>
      </w:r>
      <w:r w:rsidR="00253BDF" w:rsidRPr="00316983">
        <w:rPr>
          <w:rFonts w:ascii="Arial" w:hAnsi="Arial" w:cs="Arial"/>
          <w:i/>
          <w:sz w:val="18"/>
          <w:szCs w:val="18"/>
        </w:rPr>
        <w:t xml:space="preserve">his </w:t>
      </w:r>
      <w:r w:rsidR="00F851EC">
        <w:rPr>
          <w:rFonts w:ascii="Arial" w:hAnsi="Arial" w:cs="Arial"/>
          <w:i/>
          <w:sz w:val="18"/>
          <w:szCs w:val="18"/>
        </w:rPr>
        <w:t>document should be</w:t>
      </w:r>
      <w:r w:rsidR="004879B5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4879B5">
        <w:rPr>
          <w:rFonts w:ascii="Arial" w:hAnsi="Arial" w:cs="Arial"/>
          <w:i/>
          <w:sz w:val="18"/>
          <w:szCs w:val="18"/>
        </w:rPr>
        <w:t>completed/</w:t>
      </w:r>
      <w:r w:rsidR="00F851EC">
        <w:rPr>
          <w:rFonts w:ascii="Arial" w:hAnsi="Arial" w:cs="Arial"/>
          <w:i/>
          <w:sz w:val="18"/>
          <w:szCs w:val="18"/>
        </w:rPr>
        <w:t>read</w:t>
      </w:r>
      <w:proofErr w:type="gramEnd"/>
      <w:r w:rsidR="00F851EC">
        <w:rPr>
          <w:rFonts w:ascii="Arial" w:hAnsi="Arial" w:cs="Arial"/>
          <w:i/>
          <w:sz w:val="18"/>
          <w:szCs w:val="18"/>
        </w:rPr>
        <w:t xml:space="preserve"> in conjunction with the </w:t>
      </w:r>
      <w:r w:rsidR="00253BDF" w:rsidRPr="00316983">
        <w:rPr>
          <w:rFonts w:ascii="Arial" w:hAnsi="Arial" w:cs="Arial"/>
          <w:i/>
          <w:sz w:val="18"/>
          <w:szCs w:val="18"/>
        </w:rPr>
        <w:t>Deed of Funding</w:t>
      </w:r>
      <w:r w:rsidR="00B739F3">
        <w:rPr>
          <w:rFonts w:ascii="Arial" w:hAnsi="Arial" w:cs="Arial"/>
          <w:i/>
          <w:sz w:val="18"/>
          <w:szCs w:val="18"/>
        </w:rPr>
        <w:t xml:space="preserve"> and Project Plan.</w:t>
      </w:r>
      <w:r w:rsidR="00253BDF" w:rsidRPr="00316983">
        <w:rPr>
          <w:rFonts w:ascii="Arial" w:hAnsi="Arial" w:cs="Arial"/>
          <w:i/>
          <w:sz w:val="20"/>
          <w:szCs w:val="28"/>
        </w:rPr>
        <w:t xml:space="preserve"> </w:t>
      </w:r>
      <w:r w:rsidR="00316983" w:rsidRPr="00316983">
        <w:rPr>
          <w:i/>
          <w:iCs/>
          <w:sz w:val="18"/>
          <w:lang w:val="en-US"/>
        </w:rPr>
        <w:t xml:space="preserve"> </w:t>
      </w:r>
      <w:r w:rsidR="00316983">
        <w:rPr>
          <w:i/>
          <w:iCs/>
          <w:sz w:val="20"/>
          <w:lang w:val="en-US"/>
        </w:rPr>
        <w:t xml:space="preserve">The </w:t>
      </w:r>
      <w:r w:rsidR="00F851EC">
        <w:rPr>
          <w:i/>
          <w:iCs/>
          <w:sz w:val="20"/>
          <w:lang w:val="en-US"/>
        </w:rPr>
        <w:t xml:space="preserve">Plan provides the basis for </w:t>
      </w:r>
      <w:r w:rsidR="00316983">
        <w:rPr>
          <w:i/>
          <w:iCs/>
          <w:sz w:val="20"/>
          <w:lang w:val="en-US"/>
        </w:rPr>
        <w:t>report</w:t>
      </w:r>
      <w:r w:rsidR="00F851EC">
        <w:rPr>
          <w:i/>
          <w:iCs/>
          <w:sz w:val="20"/>
          <w:lang w:val="en-US"/>
        </w:rPr>
        <w:t xml:space="preserve">s that </w:t>
      </w:r>
      <w:r w:rsidR="00316983">
        <w:rPr>
          <w:i/>
          <w:iCs/>
          <w:sz w:val="20"/>
          <w:lang w:val="en-US"/>
        </w:rPr>
        <w:t>will provide the necessary detail for the Authority to determine that the project is progressing on time, to budget and confirmation that the milestones are being complete</w:t>
      </w:r>
      <w:r w:rsidR="00B739F3">
        <w:rPr>
          <w:i/>
          <w:iCs/>
          <w:sz w:val="20"/>
          <w:lang w:val="en-US"/>
        </w:rPr>
        <w:t>d to an acceptable standard. Thi</w:t>
      </w:r>
      <w:r w:rsidR="00F851EC">
        <w:rPr>
          <w:i/>
          <w:iCs/>
          <w:sz w:val="20"/>
          <w:lang w:val="en-US"/>
        </w:rPr>
        <w:t>s</w:t>
      </w:r>
      <w:r w:rsidR="00316983">
        <w:rPr>
          <w:i/>
          <w:iCs/>
          <w:sz w:val="20"/>
          <w:lang w:val="en-US"/>
        </w:rPr>
        <w:t xml:space="preserve"> report</w:t>
      </w:r>
      <w:r w:rsidR="00B739F3">
        <w:rPr>
          <w:i/>
          <w:iCs/>
          <w:sz w:val="20"/>
          <w:lang w:val="en-US"/>
        </w:rPr>
        <w:t xml:space="preserve"> should</w:t>
      </w:r>
      <w:r w:rsidR="00316983">
        <w:rPr>
          <w:i/>
          <w:iCs/>
          <w:sz w:val="20"/>
          <w:lang w:val="en-US"/>
        </w:rPr>
        <w:t xml:space="preserve"> include a detailed invoice and other supporting information, and provide the Authority with the information and confidence to approve the milestone payments specified within the Funded Projects</w:t>
      </w:r>
      <w:r w:rsidR="00D51610">
        <w:rPr>
          <w:i/>
          <w:iCs/>
          <w:sz w:val="20"/>
          <w:lang w:val="en-US"/>
        </w:rPr>
        <w:t xml:space="preserve"> </w:t>
      </w:r>
      <w:r w:rsidR="00316983">
        <w:rPr>
          <w:i/>
          <w:iCs/>
          <w:sz w:val="20"/>
          <w:lang w:val="en-US"/>
        </w:rPr>
        <w:t>project plan.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606"/>
        <w:gridCol w:w="1607"/>
        <w:gridCol w:w="1606"/>
        <w:gridCol w:w="1607"/>
        <w:gridCol w:w="1606"/>
        <w:gridCol w:w="1607"/>
      </w:tblGrid>
      <w:tr w:rsidR="00133161" w:rsidTr="00E817FF">
        <w:tc>
          <w:tcPr>
            <w:tcW w:w="5070" w:type="dxa"/>
          </w:tcPr>
          <w:p w:rsidR="00133161" w:rsidRPr="00D51610" w:rsidRDefault="00133161" w:rsidP="001331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3161" w:rsidRPr="00D51610" w:rsidRDefault="006021A2" w:rsidP="00133161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Report Period covered:</w:t>
            </w:r>
            <w:r w:rsidR="00133161" w:rsidRPr="00D51610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:rsidR="00133161" w:rsidRPr="00D51610" w:rsidRDefault="00133161" w:rsidP="009F21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9" w:type="dxa"/>
            <w:gridSpan w:val="6"/>
          </w:tcPr>
          <w:p w:rsidR="00133161" w:rsidRPr="004879B5" w:rsidRDefault="004879B5" w:rsidP="00D51610">
            <w:pPr>
              <w:spacing w:before="240"/>
              <w:rPr>
                <w:rFonts w:ascii="Arial" w:hAnsi="Arial" w:cs="Arial"/>
                <w:i/>
                <w:vanish/>
                <w:color w:val="FF0000"/>
                <w:sz w:val="28"/>
                <w:szCs w:val="28"/>
                <w:u w:val="dotted" w:color="FF0000"/>
              </w:rPr>
            </w:pPr>
            <w:r w:rsidRPr="004879B5">
              <w:rPr>
                <w:rFonts w:ascii="Arial" w:hAnsi="Arial" w:cs="Arial"/>
                <w:i/>
                <w:vanish/>
                <w:color w:val="FF0000"/>
                <w:sz w:val="20"/>
                <w:szCs w:val="28"/>
                <w:u w:val="dotted" w:color="FF0000"/>
              </w:rPr>
              <w:t>e.g. from 1 December to 31 December 2012</w:t>
            </w:r>
          </w:p>
        </w:tc>
      </w:tr>
      <w:tr w:rsidR="006021A2" w:rsidTr="006021A2">
        <w:tc>
          <w:tcPr>
            <w:tcW w:w="5070" w:type="dxa"/>
          </w:tcPr>
          <w:p w:rsidR="004879B5" w:rsidRDefault="004879B5" w:rsidP="00133161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6021A2" w:rsidRPr="00D51610" w:rsidRDefault="00242F41" w:rsidP="001331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Progress Report/</w:t>
            </w:r>
            <w:r w:rsidR="006021A2" w:rsidRPr="004879B5">
              <w:rPr>
                <w:rFonts w:ascii="Arial" w:hAnsi="Arial" w:cs="Arial"/>
                <w:b/>
                <w:sz w:val="24"/>
                <w:szCs w:val="28"/>
              </w:rPr>
              <w:t>Milestone No.</w:t>
            </w:r>
          </w:p>
        </w:tc>
        <w:tc>
          <w:tcPr>
            <w:tcW w:w="1606" w:type="dxa"/>
            <w:vAlign w:val="center"/>
          </w:tcPr>
          <w:p w:rsidR="006021A2" w:rsidRPr="006021A2" w:rsidRDefault="006021A2" w:rsidP="006021A2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607" w:type="dxa"/>
            <w:vAlign w:val="center"/>
          </w:tcPr>
          <w:p w:rsidR="006021A2" w:rsidRPr="006021A2" w:rsidRDefault="006021A2" w:rsidP="006021A2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1A2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606" w:type="dxa"/>
            <w:vAlign w:val="center"/>
          </w:tcPr>
          <w:p w:rsidR="006021A2" w:rsidRPr="006021A2" w:rsidRDefault="006021A2" w:rsidP="006021A2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1A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607" w:type="dxa"/>
            <w:vAlign w:val="center"/>
          </w:tcPr>
          <w:p w:rsidR="006021A2" w:rsidRPr="006021A2" w:rsidRDefault="006021A2" w:rsidP="006021A2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1A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606" w:type="dxa"/>
            <w:vAlign w:val="center"/>
          </w:tcPr>
          <w:p w:rsidR="006021A2" w:rsidRPr="006021A2" w:rsidRDefault="006021A2" w:rsidP="006021A2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1A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607" w:type="dxa"/>
            <w:vAlign w:val="center"/>
          </w:tcPr>
          <w:p w:rsidR="006021A2" w:rsidRPr="006021A2" w:rsidRDefault="006021A2" w:rsidP="006021A2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21A2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4879B5" w:rsidTr="004879B5">
        <w:trPr>
          <w:trHeight w:val="1706"/>
        </w:trPr>
        <w:tc>
          <w:tcPr>
            <w:tcW w:w="5070" w:type="dxa"/>
          </w:tcPr>
          <w:p w:rsidR="004879B5" w:rsidRDefault="004879B5" w:rsidP="004879B5">
            <w:pPr>
              <w:spacing w:before="24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879B5" w:rsidRDefault="004879B5" w:rsidP="004879B5">
            <w:pPr>
              <w:spacing w:before="24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879B5" w:rsidRPr="006A2C41" w:rsidRDefault="004879B5" w:rsidP="004879B5">
            <w:pPr>
              <w:spacing w:before="24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Progress</w:t>
            </w:r>
            <w:r w:rsidR="00242F41">
              <w:rPr>
                <w:rFonts w:ascii="Arial" w:hAnsi="Arial" w:cs="Arial"/>
                <w:b/>
                <w:sz w:val="24"/>
                <w:szCs w:val="28"/>
              </w:rPr>
              <w:t xml:space="preserve"> Report/Milestone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stated as per the Project Plan/Deed of Funding:</w:t>
            </w:r>
          </w:p>
        </w:tc>
        <w:tc>
          <w:tcPr>
            <w:tcW w:w="9639" w:type="dxa"/>
            <w:gridSpan w:val="6"/>
          </w:tcPr>
          <w:p w:rsidR="004879B5" w:rsidRDefault="004879B5" w:rsidP="006021A2">
            <w:pPr>
              <w:spacing w:before="240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62DF" w:rsidRPr="006A2C41" w:rsidRDefault="007062DF" w:rsidP="006021A2">
            <w:pPr>
              <w:spacing w:before="240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879B5" w:rsidTr="004879B5">
        <w:trPr>
          <w:trHeight w:val="1706"/>
        </w:trPr>
        <w:tc>
          <w:tcPr>
            <w:tcW w:w="5070" w:type="dxa"/>
          </w:tcPr>
          <w:p w:rsidR="004879B5" w:rsidRDefault="004879B5" w:rsidP="004879B5">
            <w:pPr>
              <w:spacing w:before="24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879B5" w:rsidRDefault="004879B5" w:rsidP="004879B5">
            <w:pPr>
              <w:spacing w:before="24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879B5" w:rsidRPr="006A2C41" w:rsidRDefault="00242F41" w:rsidP="00242F41">
            <w:pPr>
              <w:spacing w:before="24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Any v</w:t>
            </w:r>
            <w:r w:rsidR="004879B5">
              <w:rPr>
                <w:rFonts w:ascii="Arial" w:hAnsi="Arial" w:cs="Arial"/>
                <w:b/>
                <w:sz w:val="24"/>
                <w:szCs w:val="28"/>
              </w:rPr>
              <w:t>ariations to stated Progress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Report</w:t>
            </w:r>
            <w:r w:rsidR="004879B5">
              <w:rPr>
                <w:rFonts w:ascii="Arial" w:hAnsi="Arial" w:cs="Arial"/>
                <w:b/>
                <w:sz w:val="24"/>
                <w:szCs w:val="28"/>
              </w:rPr>
              <w:t>/Milestones above:</w:t>
            </w:r>
          </w:p>
        </w:tc>
        <w:tc>
          <w:tcPr>
            <w:tcW w:w="9639" w:type="dxa"/>
            <w:gridSpan w:val="6"/>
          </w:tcPr>
          <w:p w:rsidR="004879B5" w:rsidRPr="006A2C41" w:rsidRDefault="004879B5" w:rsidP="004879B5">
            <w:pPr>
              <w:spacing w:before="240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21A2" w:rsidTr="00E817FF">
        <w:tc>
          <w:tcPr>
            <w:tcW w:w="5070" w:type="dxa"/>
          </w:tcPr>
          <w:p w:rsidR="004879B5" w:rsidRDefault="004879B5" w:rsidP="004879B5">
            <w:pPr>
              <w:spacing w:before="24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879B5" w:rsidRDefault="004879B5" w:rsidP="004879B5">
            <w:pPr>
              <w:spacing w:before="24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6021A2" w:rsidRPr="00D51610" w:rsidRDefault="00242F41" w:rsidP="004879B5">
            <w:pPr>
              <w:spacing w:before="24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Summary of </w:t>
            </w:r>
            <w:r w:rsidR="004879B5">
              <w:rPr>
                <w:rFonts w:ascii="Arial" w:hAnsi="Arial" w:cs="Arial"/>
                <w:b/>
                <w:sz w:val="24"/>
                <w:szCs w:val="28"/>
              </w:rPr>
              <w:t>Progress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Report</w:t>
            </w:r>
            <w:r w:rsidR="004879B5">
              <w:rPr>
                <w:rFonts w:ascii="Arial" w:hAnsi="Arial" w:cs="Arial"/>
                <w:b/>
                <w:sz w:val="24"/>
                <w:szCs w:val="28"/>
              </w:rPr>
              <w:t>/Milestones achieved at this report date:</w:t>
            </w:r>
          </w:p>
        </w:tc>
        <w:tc>
          <w:tcPr>
            <w:tcW w:w="9639" w:type="dxa"/>
            <w:gridSpan w:val="6"/>
          </w:tcPr>
          <w:p w:rsidR="006021A2" w:rsidRPr="00D51610" w:rsidRDefault="006021A2" w:rsidP="0090402F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879B5" w:rsidRDefault="004879B5" w:rsidP="004879B5">
      <w:pPr>
        <w:rPr>
          <w:rFonts w:ascii="Arial" w:hAnsi="Arial" w:cs="Arial"/>
          <w:i/>
          <w:sz w:val="20"/>
          <w:szCs w:val="28"/>
        </w:rPr>
      </w:pPr>
    </w:p>
    <w:p w:rsidR="00A83AC9" w:rsidRPr="00A83AC9" w:rsidRDefault="004879B5" w:rsidP="004879B5">
      <w:pPr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sz w:val="20"/>
          <w:szCs w:val="28"/>
        </w:rPr>
        <w:br w:type="page"/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3969"/>
        <w:gridCol w:w="4111"/>
        <w:gridCol w:w="3685"/>
        <w:gridCol w:w="2694"/>
      </w:tblGrid>
      <w:tr w:rsidR="00242F41" w:rsidTr="00242F4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1" w:rsidRDefault="00242F41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5F7D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Deliverables </w:t>
            </w:r>
            <w:r w:rsidRPr="00503D10">
              <w:rPr>
                <w:rFonts w:ascii="Arial" w:hAnsi="Arial" w:cs="Arial"/>
                <w:i/>
                <w:sz w:val="20"/>
                <w:szCs w:val="24"/>
                <w:lang w:val="en-US"/>
              </w:rPr>
              <w:t>(</w:t>
            </w:r>
            <w:r w:rsidRPr="00503D10">
              <w:rPr>
                <w:rFonts w:ascii="Arial" w:hAnsi="Arial" w:cs="Arial"/>
                <w:i/>
                <w:sz w:val="18"/>
              </w:rPr>
              <w:t xml:space="preserve"> List  deliverables for this </w:t>
            </w:r>
            <w:r>
              <w:rPr>
                <w:rFonts w:ascii="Arial" w:hAnsi="Arial" w:cs="Arial"/>
                <w:i/>
                <w:sz w:val="18"/>
              </w:rPr>
              <w:t>progress/</w:t>
            </w:r>
            <w:r w:rsidRPr="00503D10">
              <w:rPr>
                <w:rFonts w:ascii="Arial" w:hAnsi="Arial" w:cs="Arial"/>
                <w:i/>
                <w:sz w:val="18"/>
              </w:rPr>
              <w:t>milestone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1" w:rsidRDefault="00242F41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Activities </w:t>
            </w:r>
            <w:r>
              <w:rPr>
                <w:rFonts w:ascii="Arial" w:hAnsi="Arial" w:cs="Arial"/>
              </w:rPr>
              <w:t xml:space="preserve"> (</w:t>
            </w:r>
            <w:r w:rsidRPr="00503D10">
              <w:rPr>
                <w:rFonts w:ascii="Arial" w:hAnsi="Arial" w:cs="Arial"/>
                <w:i/>
                <w:sz w:val="18"/>
              </w:rPr>
              <w:t>List all activities for each deliverable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1" w:rsidRPr="00503D10" w:rsidRDefault="00242F41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35F7D">
              <w:rPr>
                <w:rFonts w:ascii="Arial" w:hAnsi="Arial" w:cs="Arial"/>
                <w:b/>
                <w:sz w:val="24"/>
                <w:szCs w:val="24"/>
                <w:lang w:val="en-US"/>
              </w:rPr>
              <w:t>Tasks Undertaken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(List tasks for each activity)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42F41" w:rsidRDefault="00242F41" w:rsidP="00316983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5F7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Costs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(List cost for each task/activity) inclusive of GST</w:t>
            </w:r>
          </w:p>
        </w:tc>
      </w:tr>
      <w:tr w:rsidR="006021A2" w:rsidTr="00242F41">
        <w:trPr>
          <w:cantSplit/>
          <w:trHeight w:val="854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1A2" w:rsidRPr="00503D10" w:rsidRDefault="006021A2" w:rsidP="00CA19C5">
            <w:pPr>
              <w:widowControl w:val="0"/>
              <w:kinsoku w:val="0"/>
              <w:spacing w:before="72" w:line="276" w:lineRule="auto"/>
              <w:ind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1A2" w:rsidRDefault="006021A2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021A2" w:rsidRPr="00AD4DB2" w:rsidRDefault="006021A2" w:rsidP="0090402F">
            <w:pPr>
              <w:pStyle w:val="ListParagraph"/>
              <w:widowControl w:val="0"/>
              <w:kinsoku w:val="0"/>
              <w:spacing w:before="72" w:line="276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21A2" w:rsidRPr="00AA41C9" w:rsidRDefault="006021A2" w:rsidP="005E1101">
            <w:pPr>
              <w:pStyle w:val="ListParagraph"/>
              <w:widowControl w:val="0"/>
              <w:kinsoku w:val="0"/>
              <w:spacing w:before="72" w:line="276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6021A2" w:rsidRPr="00942224" w:rsidRDefault="006021A2" w:rsidP="00F03BD5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6021A2" w:rsidTr="00242F41">
        <w:trPr>
          <w:cantSplit/>
          <w:trHeight w:val="85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1A2" w:rsidRPr="00503D10" w:rsidRDefault="006021A2" w:rsidP="00CA19C5">
            <w:pPr>
              <w:widowControl w:val="0"/>
              <w:kinsoku w:val="0"/>
              <w:spacing w:before="72" w:line="276" w:lineRule="auto"/>
              <w:ind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1A2" w:rsidRDefault="006021A2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021A2" w:rsidRPr="00AD4DB2" w:rsidRDefault="006021A2" w:rsidP="0090402F">
            <w:pPr>
              <w:pStyle w:val="ListParagraph"/>
              <w:widowControl w:val="0"/>
              <w:kinsoku w:val="0"/>
              <w:spacing w:before="72" w:line="276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21A2" w:rsidRPr="00AA41C9" w:rsidRDefault="006021A2" w:rsidP="005E1101">
            <w:pPr>
              <w:pStyle w:val="ListParagraph"/>
              <w:widowControl w:val="0"/>
              <w:kinsoku w:val="0"/>
              <w:spacing w:before="72" w:line="276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6021A2" w:rsidRPr="00942224" w:rsidRDefault="006021A2" w:rsidP="00F03BD5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6021A2" w:rsidTr="00242F41">
        <w:trPr>
          <w:cantSplit/>
          <w:trHeight w:val="85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1A2" w:rsidRPr="00503D10" w:rsidRDefault="006021A2" w:rsidP="00CA19C5">
            <w:pPr>
              <w:widowControl w:val="0"/>
              <w:kinsoku w:val="0"/>
              <w:spacing w:before="72" w:line="276" w:lineRule="auto"/>
              <w:ind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1A2" w:rsidRDefault="006021A2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021A2" w:rsidRPr="00AD4DB2" w:rsidRDefault="006021A2" w:rsidP="0090402F">
            <w:pPr>
              <w:pStyle w:val="ListParagraph"/>
              <w:widowControl w:val="0"/>
              <w:kinsoku w:val="0"/>
              <w:spacing w:before="72" w:line="276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21A2" w:rsidRPr="00AA41C9" w:rsidRDefault="006021A2" w:rsidP="005E1101">
            <w:pPr>
              <w:pStyle w:val="ListParagraph"/>
              <w:widowControl w:val="0"/>
              <w:kinsoku w:val="0"/>
              <w:spacing w:before="72" w:line="276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6021A2" w:rsidRPr="00942224" w:rsidRDefault="006021A2" w:rsidP="00F03BD5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6021A2" w:rsidTr="00242F41">
        <w:trPr>
          <w:cantSplit/>
          <w:trHeight w:val="85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1A2" w:rsidRPr="00503D10" w:rsidRDefault="006021A2" w:rsidP="00CA19C5">
            <w:pPr>
              <w:widowControl w:val="0"/>
              <w:kinsoku w:val="0"/>
              <w:spacing w:before="72" w:line="276" w:lineRule="auto"/>
              <w:ind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1A2" w:rsidRDefault="006021A2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021A2" w:rsidRPr="00AD4DB2" w:rsidRDefault="006021A2" w:rsidP="0090402F">
            <w:pPr>
              <w:pStyle w:val="ListParagraph"/>
              <w:widowControl w:val="0"/>
              <w:kinsoku w:val="0"/>
              <w:spacing w:before="72" w:line="276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21A2" w:rsidRPr="00AA41C9" w:rsidRDefault="006021A2" w:rsidP="005E1101">
            <w:pPr>
              <w:pStyle w:val="ListParagraph"/>
              <w:widowControl w:val="0"/>
              <w:kinsoku w:val="0"/>
              <w:spacing w:before="72" w:line="276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6021A2" w:rsidRPr="00942224" w:rsidRDefault="006021A2" w:rsidP="00F03BD5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6021A2" w:rsidTr="00242F41">
        <w:trPr>
          <w:cantSplit/>
          <w:trHeight w:val="85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1A2" w:rsidRPr="00503D10" w:rsidRDefault="006021A2" w:rsidP="00CA19C5">
            <w:pPr>
              <w:widowControl w:val="0"/>
              <w:kinsoku w:val="0"/>
              <w:spacing w:before="72" w:line="276" w:lineRule="auto"/>
              <w:ind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1A2" w:rsidRDefault="006021A2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021A2" w:rsidRPr="00AD4DB2" w:rsidRDefault="006021A2" w:rsidP="0090402F">
            <w:pPr>
              <w:pStyle w:val="ListParagraph"/>
              <w:widowControl w:val="0"/>
              <w:kinsoku w:val="0"/>
              <w:spacing w:before="72" w:line="276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21A2" w:rsidRPr="00AA41C9" w:rsidRDefault="006021A2" w:rsidP="005E1101">
            <w:pPr>
              <w:pStyle w:val="ListParagraph"/>
              <w:widowControl w:val="0"/>
              <w:kinsoku w:val="0"/>
              <w:spacing w:before="72" w:line="276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6021A2" w:rsidRPr="00942224" w:rsidRDefault="006021A2" w:rsidP="00F03BD5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6021A2" w:rsidTr="00242F41">
        <w:trPr>
          <w:cantSplit/>
          <w:trHeight w:val="85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1A2" w:rsidRPr="00503D10" w:rsidRDefault="006021A2" w:rsidP="00CA19C5">
            <w:pPr>
              <w:widowControl w:val="0"/>
              <w:kinsoku w:val="0"/>
              <w:spacing w:before="72" w:line="276" w:lineRule="auto"/>
              <w:ind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1A2" w:rsidRDefault="006021A2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021A2" w:rsidRPr="00AD4DB2" w:rsidRDefault="006021A2" w:rsidP="0090402F">
            <w:pPr>
              <w:pStyle w:val="ListParagraph"/>
              <w:widowControl w:val="0"/>
              <w:kinsoku w:val="0"/>
              <w:spacing w:before="72" w:line="276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21A2" w:rsidRPr="00AA41C9" w:rsidRDefault="006021A2" w:rsidP="005E1101">
            <w:pPr>
              <w:pStyle w:val="ListParagraph"/>
              <w:widowControl w:val="0"/>
              <w:kinsoku w:val="0"/>
              <w:spacing w:before="72" w:line="276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6021A2" w:rsidRPr="00942224" w:rsidRDefault="006021A2" w:rsidP="00F03BD5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6021A2" w:rsidTr="00242F41">
        <w:trPr>
          <w:cantSplit/>
          <w:trHeight w:val="85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1A2" w:rsidRPr="00503D10" w:rsidRDefault="006021A2" w:rsidP="00CA19C5">
            <w:pPr>
              <w:widowControl w:val="0"/>
              <w:kinsoku w:val="0"/>
              <w:spacing w:before="72" w:line="276" w:lineRule="auto"/>
              <w:ind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1A2" w:rsidRDefault="006021A2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021A2" w:rsidRPr="00AD4DB2" w:rsidRDefault="006021A2" w:rsidP="0090402F">
            <w:pPr>
              <w:pStyle w:val="ListParagraph"/>
              <w:widowControl w:val="0"/>
              <w:kinsoku w:val="0"/>
              <w:spacing w:before="72" w:line="276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21A2" w:rsidRPr="00AA41C9" w:rsidRDefault="006021A2" w:rsidP="005E1101">
            <w:pPr>
              <w:pStyle w:val="ListParagraph"/>
              <w:widowControl w:val="0"/>
              <w:kinsoku w:val="0"/>
              <w:spacing w:before="72" w:line="276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6021A2" w:rsidRPr="00942224" w:rsidRDefault="006021A2" w:rsidP="00F03BD5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6021A2" w:rsidTr="00242F41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A2" w:rsidRDefault="006021A2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A2" w:rsidRDefault="006021A2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021A2" w:rsidRPr="006021A2" w:rsidRDefault="004879B5" w:rsidP="004879B5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</w:rPr>
              <w:t xml:space="preserve">WRCT Contribution </w:t>
            </w:r>
            <w:proofErr w:type="spellStart"/>
            <w:r>
              <w:rPr>
                <w:rFonts w:ascii="Arial" w:hAnsi="Arial" w:cs="Arial"/>
                <w:b/>
                <w:i/>
              </w:rPr>
              <w:t>Incl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GST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021A2" w:rsidRPr="00242F41" w:rsidRDefault="004879B5" w:rsidP="00F03BD5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242F41">
              <w:rPr>
                <w:rFonts w:ascii="Arial" w:hAnsi="Arial" w:cs="Arial"/>
                <w:b/>
                <w:i/>
              </w:rPr>
              <w:t>$</w:t>
            </w:r>
          </w:p>
        </w:tc>
      </w:tr>
      <w:tr w:rsidR="006021A2" w:rsidTr="00242F41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A2" w:rsidRDefault="006021A2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A2" w:rsidRDefault="006021A2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021A2" w:rsidRPr="006021A2" w:rsidRDefault="006021A2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b/>
                <w:i/>
              </w:rPr>
            </w:pPr>
            <w:r w:rsidRPr="006021A2">
              <w:rPr>
                <w:rFonts w:ascii="Arial" w:hAnsi="Arial" w:cs="Arial"/>
                <w:b/>
                <w:i/>
                <w:sz w:val="18"/>
              </w:rPr>
              <w:t>Other contributions including in-kind support</w:t>
            </w:r>
            <w:r w:rsidR="004879B5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4879B5">
              <w:rPr>
                <w:rFonts w:ascii="Arial" w:hAnsi="Arial" w:cs="Arial"/>
                <w:b/>
                <w:i/>
                <w:sz w:val="18"/>
              </w:rPr>
              <w:t>Incl</w:t>
            </w:r>
            <w:proofErr w:type="spellEnd"/>
            <w:r w:rsidR="004879B5">
              <w:rPr>
                <w:rFonts w:ascii="Arial" w:hAnsi="Arial" w:cs="Arial"/>
                <w:b/>
                <w:i/>
                <w:sz w:val="18"/>
              </w:rPr>
              <w:t xml:space="preserve"> GST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021A2" w:rsidRPr="00242F41" w:rsidRDefault="006021A2" w:rsidP="004879B5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b/>
                <w:i/>
              </w:rPr>
            </w:pPr>
            <w:r w:rsidRPr="00242F41">
              <w:rPr>
                <w:rFonts w:ascii="Arial" w:hAnsi="Arial" w:cs="Arial"/>
                <w:b/>
                <w:i/>
              </w:rPr>
              <w:t>$</w:t>
            </w:r>
          </w:p>
        </w:tc>
      </w:tr>
      <w:tr w:rsidR="006021A2" w:rsidTr="00242F41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2" w:rsidRDefault="006021A2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2" w:rsidRDefault="006021A2" w:rsidP="005E1101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79B5" w:rsidRPr="00316983" w:rsidRDefault="004879B5" w:rsidP="004879B5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4879B5">
              <w:rPr>
                <w:rFonts w:ascii="Arial" w:hAnsi="Arial" w:cs="Arial"/>
                <w:b/>
                <w:i/>
                <w:sz w:val="18"/>
              </w:rPr>
              <w:t>Total cost of Progress/Milestone</w:t>
            </w:r>
            <w:r w:rsidR="006021A2" w:rsidRPr="004879B5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4879B5">
              <w:rPr>
                <w:rFonts w:ascii="Arial" w:hAnsi="Arial" w:cs="Arial"/>
                <w:b/>
                <w:i/>
                <w:sz w:val="18"/>
              </w:rPr>
              <w:t>Incl</w:t>
            </w:r>
            <w:proofErr w:type="spellEnd"/>
            <w:r w:rsidRPr="004879B5">
              <w:rPr>
                <w:rFonts w:ascii="Arial" w:hAnsi="Arial" w:cs="Arial"/>
                <w:b/>
                <w:i/>
                <w:sz w:val="18"/>
              </w:rPr>
              <w:t xml:space="preserve"> GST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021A2" w:rsidRPr="00242F41" w:rsidRDefault="006021A2" w:rsidP="004879B5">
            <w:pPr>
              <w:widowControl w:val="0"/>
              <w:kinsoku w:val="0"/>
              <w:spacing w:before="72" w:line="276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242F41">
              <w:rPr>
                <w:rFonts w:ascii="Arial" w:hAnsi="Arial" w:cs="Arial"/>
                <w:b/>
                <w:i/>
              </w:rPr>
              <w:t>$</w:t>
            </w:r>
          </w:p>
        </w:tc>
      </w:tr>
    </w:tbl>
    <w:p w:rsidR="000C0505" w:rsidRDefault="000C0505" w:rsidP="00942224">
      <w:pPr>
        <w:spacing w:after="200" w:line="276" w:lineRule="auto"/>
      </w:pPr>
    </w:p>
    <w:sectPr w:rsidR="000C0505" w:rsidSect="00FD5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DF" w:rsidRDefault="007062DF" w:rsidP="00503D10">
      <w:r>
        <w:separator/>
      </w:r>
    </w:p>
  </w:endnote>
  <w:endnote w:type="continuationSeparator" w:id="0">
    <w:p w:rsidR="007062DF" w:rsidRDefault="007062DF" w:rsidP="00503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C7" w:rsidRDefault="000002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C7" w:rsidRDefault="000002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C7" w:rsidRDefault="00000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DF" w:rsidRDefault="007062DF" w:rsidP="00503D10">
      <w:r>
        <w:separator/>
      </w:r>
    </w:p>
  </w:footnote>
  <w:footnote w:type="continuationSeparator" w:id="0">
    <w:p w:rsidR="007062DF" w:rsidRDefault="007062DF" w:rsidP="00503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C7" w:rsidRDefault="000002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DF" w:rsidRPr="00D51610" w:rsidRDefault="007062DF" w:rsidP="009422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hd w:val="clear" w:color="auto" w:fill="E5DFEC"/>
      <w:spacing w:before="72" w:line="276" w:lineRule="auto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Progress/Milestone Report of:</w:t>
    </w:r>
    <w:r w:rsidRPr="00D51610">
      <w:rPr>
        <w:rFonts w:ascii="Arial" w:hAnsi="Arial" w:cs="Arial"/>
        <w:sz w:val="36"/>
        <w:szCs w:val="36"/>
      </w:rPr>
      <w:t xml:space="preserve"> </w:t>
    </w:r>
    <w:r w:rsidRPr="006021A2">
      <w:rPr>
        <w:rFonts w:ascii="Arial" w:hAnsi="Arial" w:cs="Arial"/>
        <w:i/>
        <w:sz w:val="36"/>
        <w:szCs w:val="36"/>
      </w:rPr>
      <w:t>_____________________</w:t>
    </w:r>
    <w:r>
      <w:rPr>
        <w:rFonts w:ascii="Arial" w:hAnsi="Arial" w:cs="Arial"/>
        <w:sz w:val="28"/>
        <w:szCs w:val="28"/>
      </w:rPr>
      <w:t xml:space="preserve"> </w:t>
    </w:r>
    <w:r w:rsidRPr="00D51610">
      <w:rPr>
        <w:rFonts w:ascii="Arial" w:hAnsi="Arial" w:cs="Arial"/>
        <w:sz w:val="36"/>
        <w:szCs w:val="36"/>
      </w:rPr>
      <w:tab/>
      <w:t>WRA</w:t>
    </w:r>
    <w:r>
      <w:rPr>
        <w:rFonts w:ascii="Arial" w:hAnsi="Arial" w:cs="Arial"/>
        <w:sz w:val="36"/>
        <w:szCs w:val="36"/>
      </w:rPr>
      <w:t>:</w:t>
    </w:r>
    <w:r w:rsidRPr="00D51610">
      <w:rPr>
        <w:rFonts w:ascii="Arial" w:hAnsi="Arial" w:cs="Arial"/>
        <w:sz w:val="36"/>
        <w:szCs w:val="36"/>
      </w:rPr>
      <w:t xml:space="preserve"> </w:t>
    </w:r>
    <w:r w:rsidRPr="006021A2">
      <w:rPr>
        <w:rFonts w:ascii="Arial" w:hAnsi="Arial" w:cs="Arial"/>
        <w:sz w:val="36"/>
        <w:szCs w:val="36"/>
      </w:rPr>
      <w:t>__________</w:t>
    </w:r>
  </w:p>
  <w:p w:rsidR="007062DF" w:rsidRDefault="007062DF" w:rsidP="00503D10">
    <w:pPr>
      <w:rPr>
        <w:rFonts w:ascii="Arial" w:hAnsi="Arial" w:cs="Arial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C7" w:rsidRDefault="000002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76E"/>
    <w:multiLevelType w:val="hybridMultilevel"/>
    <w:tmpl w:val="E9920636"/>
    <w:lvl w:ilvl="0" w:tplc="5836769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12C11"/>
    <w:multiLevelType w:val="multilevel"/>
    <w:tmpl w:val="8472B3E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7A4CBB"/>
    <w:multiLevelType w:val="hybridMultilevel"/>
    <w:tmpl w:val="C5E0C0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F0AAA"/>
    <w:multiLevelType w:val="hybridMultilevel"/>
    <w:tmpl w:val="E9920636"/>
    <w:lvl w:ilvl="0" w:tplc="5836769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2F03FF"/>
    <w:multiLevelType w:val="hybridMultilevel"/>
    <w:tmpl w:val="B58E7EC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5950E5"/>
    <w:multiLevelType w:val="multilevel"/>
    <w:tmpl w:val="568A7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>
    <w:nsid w:val="387D58C9"/>
    <w:multiLevelType w:val="hybridMultilevel"/>
    <w:tmpl w:val="9B14F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6B1D"/>
    <w:multiLevelType w:val="multilevel"/>
    <w:tmpl w:val="025A8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8">
    <w:nsid w:val="3DD42887"/>
    <w:multiLevelType w:val="multilevel"/>
    <w:tmpl w:val="0F2AFF4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60623F0"/>
    <w:multiLevelType w:val="multilevel"/>
    <w:tmpl w:val="D5268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0">
    <w:nsid w:val="506876BD"/>
    <w:multiLevelType w:val="hybridMultilevel"/>
    <w:tmpl w:val="243C8FAC"/>
    <w:lvl w:ilvl="0" w:tplc="F1DAE5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A56E0"/>
    <w:multiLevelType w:val="hybridMultilevel"/>
    <w:tmpl w:val="19DA2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C1741"/>
    <w:multiLevelType w:val="hybridMultilevel"/>
    <w:tmpl w:val="803634BC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E74802"/>
    <w:multiLevelType w:val="hybridMultilevel"/>
    <w:tmpl w:val="67FA38C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7B6ABF"/>
    <w:multiLevelType w:val="hybridMultilevel"/>
    <w:tmpl w:val="F2FAF9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B56"/>
    <w:rsid w:val="000002C7"/>
    <w:rsid w:val="00030D91"/>
    <w:rsid w:val="00052802"/>
    <w:rsid w:val="0005617C"/>
    <w:rsid w:val="00071225"/>
    <w:rsid w:val="00077239"/>
    <w:rsid w:val="000941C0"/>
    <w:rsid w:val="000B77BD"/>
    <w:rsid w:val="000C0505"/>
    <w:rsid w:val="000C1888"/>
    <w:rsid w:val="000C3D93"/>
    <w:rsid w:val="000D1FB4"/>
    <w:rsid w:val="000D7B56"/>
    <w:rsid w:val="00133161"/>
    <w:rsid w:val="0018043D"/>
    <w:rsid w:val="001C01B9"/>
    <w:rsid w:val="00206AED"/>
    <w:rsid w:val="00242F41"/>
    <w:rsid w:val="00253BDF"/>
    <w:rsid w:val="00280908"/>
    <w:rsid w:val="00281B5C"/>
    <w:rsid w:val="003004A5"/>
    <w:rsid w:val="00316983"/>
    <w:rsid w:val="00320E9D"/>
    <w:rsid w:val="00324B42"/>
    <w:rsid w:val="00330016"/>
    <w:rsid w:val="003B6755"/>
    <w:rsid w:val="004879B5"/>
    <w:rsid w:val="004F76A6"/>
    <w:rsid w:val="00503D10"/>
    <w:rsid w:val="005041B8"/>
    <w:rsid w:val="005345FF"/>
    <w:rsid w:val="00576F87"/>
    <w:rsid w:val="0059795E"/>
    <w:rsid w:val="005C07C1"/>
    <w:rsid w:val="005E1101"/>
    <w:rsid w:val="005E2E17"/>
    <w:rsid w:val="005F4177"/>
    <w:rsid w:val="006021A2"/>
    <w:rsid w:val="006A2C41"/>
    <w:rsid w:val="006A57E3"/>
    <w:rsid w:val="006F41D4"/>
    <w:rsid w:val="007062DF"/>
    <w:rsid w:val="0072434C"/>
    <w:rsid w:val="007356B0"/>
    <w:rsid w:val="00735F7D"/>
    <w:rsid w:val="00762452"/>
    <w:rsid w:val="007B7042"/>
    <w:rsid w:val="007E6B2B"/>
    <w:rsid w:val="00815B58"/>
    <w:rsid w:val="00865325"/>
    <w:rsid w:val="0090402F"/>
    <w:rsid w:val="00931BCC"/>
    <w:rsid w:val="00942224"/>
    <w:rsid w:val="0094224D"/>
    <w:rsid w:val="00950164"/>
    <w:rsid w:val="0095441A"/>
    <w:rsid w:val="009854A1"/>
    <w:rsid w:val="009B452C"/>
    <w:rsid w:val="009C6E7F"/>
    <w:rsid w:val="009F212B"/>
    <w:rsid w:val="00A35A02"/>
    <w:rsid w:val="00A423C5"/>
    <w:rsid w:val="00A83AC9"/>
    <w:rsid w:val="00AA41C9"/>
    <w:rsid w:val="00AD4DB2"/>
    <w:rsid w:val="00B250EA"/>
    <w:rsid w:val="00B57063"/>
    <w:rsid w:val="00B739F3"/>
    <w:rsid w:val="00BA553E"/>
    <w:rsid w:val="00BA7F6B"/>
    <w:rsid w:val="00BB6255"/>
    <w:rsid w:val="00C5613E"/>
    <w:rsid w:val="00C61D8A"/>
    <w:rsid w:val="00C86855"/>
    <w:rsid w:val="00CA19C5"/>
    <w:rsid w:val="00CB43DA"/>
    <w:rsid w:val="00CC1BCF"/>
    <w:rsid w:val="00CD0CD5"/>
    <w:rsid w:val="00CD2BFA"/>
    <w:rsid w:val="00CE47B5"/>
    <w:rsid w:val="00CE4CF0"/>
    <w:rsid w:val="00D40727"/>
    <w:rsid w:val="00D51610"/>
    <w:rsid w:val="00D92192"/>
    <w:rsid w:val="00DC05A4"/>
    <w:rsid w:val="00DD69E7"/>
    <w:rsid w:val="00DF5534"/>
    <w:rsid w:val="00E12482"/>
    <w:rsid w:val="00E513A8"/>
    <w:rsid w:val="00E817FF"/>
    <w:rsid w:val="00F03BD5"/>
    <w:rsid w:val="00F11DD6"/>
    <w:rsid w:val="00F32082"/>
    <w:rsid w:val="00F40AA7"/>
    <w:rsid w:val="00F514E0"/>
    <w:rsid w:val="00F851EC"/>
    <w:rsid w:val="00F860DB"/>
    <w:rsid w:val="00FA0E3A"/>
    <w:rsid w:val="00FD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56"/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3D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3D1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3D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3D1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33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1E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C2DE-C2A2-4387-8247-74757097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Rangimarie Hiku</dc:creator>
  <cp:lastModifiedBy>Susan</cp:lastModifiedBy>
  <cp:revision>2</cp:revision>
  <cp:lastPrinted>2013-01-29T22:44:00Z</cp:lastPrinted>
  <dcterms:created xsi:type="dcterms:W3CDTF">2013-11-12T04:05:00Z</dcterms:created>
  <dcterms:modified xsi:type="dcterms:W3CDTF">2013-11-12T04:05:00Z</dcterms:modified>
</cp:coreProperties>
</file>