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339996pt;margin-top:73.775002pt;width:213.3pt;height:16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spacing w:line="305" w:lineRule="exact" w:before="0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>Confidentiality Policy and Agreement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89021pt;margin-top:99.665001pt;width:469.95pt;height:39.8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Confidentiality  is  maintained  for  all  knowledge  and  information  as  described  in  the Confidentiality</w:t>
                  </w:r>
                </w:p>
                <w:p>
                  <w:pPr>
                    <w:pStyle w:val="BodyText"/>
                    <w:ind w:hanging="1"/>
                  </w:pPr>
                  <w:r>
                    <w:rPr/>
                    <w:t>Agreement. To ensure confidentiality, all employees are required to review, confirm, and sign the Confidentiality Agreement.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10979pt;margin-top:162.426682pt;width:123pt;height:13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Confidentiality Agreement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10979pt;margin-top:184.924698pt;width:12.65pt;height:13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3592pt;margin-top:184.924698pt;width:13.05pt;height:13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0.069763pt;margin-top:184.924698pt;width:46.25pt;height:13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employee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005798pt;margin-top:184.924698pt;width:11.15pt;height:13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0.849762pt;margin-top:184.924698pt;width:18.3pt;height:13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(list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896606pt;margin-top:184.924698pt;width:23.15pt;height:13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child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7966pt;margin-top:184.924698pt;width:21.2pt;height:13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720215pt;margin-top:184.924698pt;width:39.9pt;height:13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provider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0.364685pt;margin-top:184.924698pt;width:30.6pt;height:13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name)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52904pt;margin-top:197.835938pt;width:470.1pt;height:101.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919" w:val="left" w:leader="none"/>
                    </w:tabs>
                    <w:spacing w:line="259" w:lineRule="auto" w:before="6"/>
                    <w:ind w:right="19" w:firstLine="1"/>
                    <w:jc w:val="both"/>
                  </w:pPr>
                  <w:r>
                    <w:rPr>
                      <w:rFonts w:ascii="Times New Roman" w:hAnsi="Times New Roman"/>
                      <w:w w:val="99"/>
                      <w:u w:val="single"/>
                    </w:rPr>
                    <w:t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/>
                    <w:t>,  I  may  be 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provided 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w w:val="99"/>
                    </w:rPr>
                    <w:t> </w:t>
                  </w:r>
                  <w:r>
                    <w:rPr/>
                    <w:t>confidential information regarding the children in my care. As an employee with need‐to‐know access to child care information, I may have privileges to access confidential information about children and their families receiving School Readiness funding. Confidential Information may include, but is not limited to: social security number, email, date of birth, religion, marital status, salary and payroll information, home phone number and address, passwords, gender, ethnicity, citizenship, citizen visa code, veteran and disability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status.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71916pt;margin-top:308.819244pt;width:49pt;height:13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Procedure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71916pt;margin-top:331.317261pt;width:412.75pt;height:13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/>
                    <w:t>Employees must review, confirm, and sign the Confidentiality Agreement. Employees agree: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79118pt;margin-top:351.615204pt;width:7.05pt;height:30.5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  <w:p>
                  <w:pPr>
                    <w:pStyle w:val="BodyText"/>
                    <w:spacing w:before="3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62677pt;margin-top:354.419189pt;width:434.05pt;height:175.3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jc w:val="both"/>
                  </w:pPr>
                  <w:r>
                    <w:rPr/>
                    <w:t>To respect the confidentiality rights of every child who attends this child care facility.</w:t>
                  </w:r>
                </w:p>
                <w:p>
                  <w:pPr>
                    <w:pStyle w:val="BodyText"/>
                    <w:spacing w:line="259" w:lineRule="auto" w:before="32"/>
                    <w:ind w:right="19" w:hanging="1"/>
                    <w:jc w:val="both"/>
                  </w:pPr>
                  <w:r>
                    <w:rPr/>
                    <w:t>Not to disclose confidential information without proper authorization or other than when it is necessary to carry out job duties.</w:t>
                  </w:r>
                </w:p>
                <w:p>
                  <w:pPr>
                    <w:pStyle w:val="BodyText"/>
                    <w:spacing w:line="259" w:lineRule="auto" w:before="11"/>
                    <w:ind w:right="18"/>
                    <w:jc w:val="both"/>
                  </w:pPr>
                  <w:r>
                    <w:rPr/>
                    <w:t>Not to access, report on, extract, or disclose information that is not required in their normal job functions and responsibilities.</w:t>
                  </w:r>
                </w:p>
                <w:p>
                  <w:pPr>
                    <w:pStyle w:val="BodyText"/>
                    <w:spacing w:line="259" w:lineRule="auto" w:before="11"/>
                    <w:ind w:left="21" w:right="18" w:hanging="2"/>
                    <w:jc w:val="both"/>
                  </w:pPr>
                  <w:r>
                    <w:rPr/>
                    <w:t>Not to discuss or otherwise communicate any form of information concerning the care or condition of any child with unauthorized individuals.</w:t>
                  </w:r>
                </w:p>
                <w:p>
                  <w:pPr>
                    <w:pStyle w:val="BodyText"/>
                    <w:spacing w:line="259" w:lineRule="auto" w:before="11"/>
                    <w:ind w:right="17"/>
                    <w:jc w:val="both"/>
                  </w:pPr>
                  <w:r>
                    <w:rPr/>
                    <w:t>That confidentiality applies equally to verbal information and information stored in information systems (databases) and on paper records. Written or printed information will be stored in a secure place and/or disposed of with proper regard for Confidentiality, following all legal requirements related to the information in question.</w:t>
                  </w:r>
                </w:p>
                <w:p>
                  <w:pPr>
                    <w:pStyle w:val="BodyText"/>
                    <w:spacing w:before="10"/>
                    <w:jc w:val="both"/>
                  </w:pPr>
                  <w:r>
                    <w:rPr/>
                    <w:t>Failure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abide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child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confidentiality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requirements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result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immediate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termination.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397pt;margin-top:396.261139pt;width:7.05pt;height:15.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66461pt;margin-top:425.841278pt;width:7.05pt;height:15.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19081pt;margin-top:455.421143pt;width:7.05pt;height:15.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868pt;margin-top:513.921021pt;width:7.05pt;height:15.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99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47563pt;margin-top:539.223022pt;width:470pt;height:42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21" w:hanging="2"/>
                  </w:pPr>
                  <w:r>
                    <w:rPr/>
                    <w:t>Violations or suspected violations of the Confidentiality Agreement should be reported immediately.</w:t>
                  </w:r>
                </w:p>
                <w:p>
                  <w:pPr>
                    <w:pStyle w:val="BodyText"/>
                    <w:spacing w:line="259" w:lineRule="auto" w:before="20"/>
                  </w:pPr>
                  <w:r>
                    <w:rPr/>
                    <w:t>Reports from customers, providers, or community members are handled according to the CCR&amp;R Complaint Policy.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11.706543pt;width:391.85pt;height:15.7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tabs>
                      <w:tab w:pos="7817" w:val="left" w:leader="none"/>
                    </w:tabs>
                    <w:spacing w:before="5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sz w:val="24"/>
                    </w:rPr>
                    <w:t>Print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Name: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6.28656pt;width:389.05pt;height:15.7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tabs>
                      <w:tab w:pos="7760" w:val="left" w:leader="none"/>
                    </w:tabs>
                    <w:spacing w:before="5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sz w:val="24"/>
                    </w:rPr>
                    <w:t>Signature: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0.926514pt;width:389.65pt;height:15.7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tabs>
                      <w:tab w:pos="7773" w:val="left" w:leader="none"/>
                    </w:tabs>
                    <w:spacing w:before="5"/>
                    <w:ind w:left="2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sz w:val="24"/>
                    </w:rPr>
                    <w:t>Date: </w:t>
                  </w:r>
                  <w:r>
                    <w:rPr>
                      <w:rFonts w:ascii="Times New Roman"/>
                      <w:sz w:val="24"/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913422pt;margin-top:74.260010pt;width:9.5pt;height:1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7.452942pt;margin-top:74.260010pt;width:10.55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43922pt;margin-top:197.620361pt;width:344.9pt;height:1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139999pt;margin-top:612.399902pt;width:328.75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4.379997pt;margin-top:656.979919pt;width:334.7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099998pt;margin-top:701.619873pt;width:358.6pt;height:12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KWallick</dc:creator>
  <dc:title>Microsoft Word - Confidentiality Agreement Template (00000002)</dc:title>
  <dcterms:created xsi:type="dcterms:W3CDTF">2020-05-09T21:31:48Z</dcterms:created>
  <dcterms:modified xsi:type="dcterms:W3CDTF">2020-05-09T21:31:48Z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2020-05-09T00:00:00Z</vt:filetime>
  </property>
</Properties>
</file>