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711"/>
        <w:tblW w:w="1591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303"/>
        <w:gridCol w:w="5304"/>
        <w:gridCol w:w="5304"/>
      </w:tblGrid>
      <w:tr w:rsidR="00E7390E" w:rsidTr="00A83E67">
        <w:tc>
          <w:tcPr>
            <w:tcW w:w="15911" w:type="dxa"/>
            <w:gridSpan w:val="3"/>
          </w:tcPr>
          <w:p w:rsidR="00E7390E" w:rsidRPr="0013374E" w:rsidRDefault="00E7390E" w:rsidP="00A83E67">
            <w:pPr>
              <w:pStyle w:val="Heading1"/>
              <w:outlineLvl w:val="0"/>
              <w:rPr>
                <w:sz w:val="44"/>
                <w:szCs w:val="44"/>
              </w:rPr>
            </w:pPr>
            <w:bookmarkStart w:id="0" w:name="_GoBack"/>
            <w:bookmarkEnd w:id="0"/>
            <w:r w:rsidRPr="0013374E">
              <w:rPr>
                <w:sz w:val="44"/>
                <w:szCs w:val="44"/>
              </w:rPr>
              <w:t>Topic of discussion</w:t>
            </w:r>
            <w:r>
              <w:rPr>
                <w:sz w:val="44"/>
                <w:szCs w:val="44"/>
              </w:rPr>
              <w:t>:</w:t>
            </w:r>
          </w:p>
        </w:tc>
      </w:tr>
      <w:tr w:rsidR="00E7390E" w:rsidTr="00A83E67">
        <w:tc>
          <w:tcPr>
            <w:tcW w:w="5303" w:type="dxa"/>
          </w:tcPr>
          <w:p w:rsidR="00E7390E" w:rsidRPr="0013374E" w:rsidRDefault="00E7390E" w:rsidP="00A83E67">
            <w:pPr>
              <w:pStyle w:val="Heading1"/>
              <w:outlineLvl w:val="0"/>
              <w:rPr>
                <w:color w:val="FF0000"/>
                <w:sz w:val="40"/>
                <w:szCs w:val="40"/>
              </w:rPr>
            </w:pPr>
            <w:r w:rsidRPr="0013374E">
              <w:rPr>
                <w:color w:val="FF0000"/>
                <w:sz w:val="40"/>
                <w:szCs w:val="40"/>
              </w:rPr>
              <w:t>What I know:</w:t>
            </w:r>
          </w:p>
        </w:tc>
        <w:tc>
          <w:tcPr>
            <w:tcW w:w="5304" w:type="dxa"/>
          </w:tcPr>
          <w:p w:rsidR="00E7390E" w:rsidRPr="0013374E" w:rsidRDefault="00E7390E" w:rsidP="00A83E67">
            <w:pPr>
              <w:pStyle w:val="Heading1"/>
              <w:outlineLvl w:val="0"/>
              <w:rPr>
                <w:color w:val="FF0000"/>
                <w:sz w:val="40"/>
                <w:szCs w:val="40"/>
              </w:rPr>
            </w:pPr>
            <w:r w:rsidRPr="0013374E">
              <w:rPr>
                <w:color w:val="FF0000"/>
                <w:sz w:val="40"/>
                <w:szCs w:val="40"/>
              </w:rPr>
              <w:t>What I want to know:</w:t>
            </w:r>
          </w:p>
        </w:tc>
        <w:tc>
          <w:tcPr>
            <w:tcW w:w="5304" w:type="dxa"/>
          </w:tcPr>
          <w:p w:rsidR="00E7390E" w:rsidRPr="0013374E" w:rsidRDefault="00E7390E" w:rsidP="00A83E67">
            <w:pPr>
              <w:pStyle w:val="Heading1"/>
              <w:outlineLvl w:val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What I learned</w:t>
            </w:r>
            <w:r w:rsidRPr="0013374E">
              <w:rPr>
                <w:color w:val="FF0000"/>
                <w:sz w:val="40"/>
                <w:szCs w:val="40"/>
              </w:rPr>
              <w:t>:</w:t>
            </w:r>
          </w:p>
        </w:tc>
      </w:tr>
      <w:tr w:rsidR="00E7390E" w:rsidTr="00A83E67">
        <w:trPr>
          <w:trHeight w:val="6589"/>
        </w:trPr>
        <w:tc>
          <w:tcPr>
            <w:tcW w:w="5303" w:type="dxa"/>
          </w:tcPr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  <w:p w:rsidR="00E7390E" w:rsidRDefault="00E7390E" w:rsidP="00A83E67"/>
        </w:tc>
        <w:tc>
          <w:tcPr>
            <w:tcW w:w="5304" w:type="dxa"/>
          </w:tcPr>
          <w:p w:rsidR="00E7390E" w:rsidRDefault="00E7390E" w:rsidP="00A83E67"/>
        </w:tc>
        <w:tc>
          <w:tcPr>
            <w:tcW w:w="5304" w:type="dxa"/>
          </w:tcPr>
          <w:p w:rsidR="00E7390E" w:rsidRDefault="00E7390E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  <w:p w:rsidR="00A83E67" w:rsidRDefault="00A83E67" w:rsidP="00A83E67"/>
        </w:tc>
      </w:tr>
    </w:tbl>
    <w:p w:rsidR="00831B2D" w:rsidRDefault="0013374E" w:rsidP="0013374E">
      <w:pPr>
        <w:pStyle w:val="Heading1"/>
        <w:rPr>
          <w:sz w:val="20"/>
          <w:szCs w:val="20"/>
        </w:rPr>
      </w:pPr>
      <w:r w:rsidRPr="00E7390E">
        <w:rPr>
          <w:sz w:val="72"/>
          <w:szCs w:val="72"/>
        </w:rPr>
        <w:t xml:space="preserve">                              </w:t>
      </w:r>
      <w:r w:rsidR="00A83E67">
        <w:rPr>
          <w:sz w:val="72"/>
          <w:szCs w:val="72"/>
        </w:rPr>
        <w:t xml:space="preserve">   </w:t>
      </w:r>
      <w:r w:rsidRPr="00E7390E">
        <w:rPr>
          <w:sz w:val="72"/>
          <w:szCs w:val="72"/>
        </w:rPr>
        <w:t xml:space="preserve">   KWL Chart</w:t>
      </w:r>
    </w:p>
    <w:p w:rsidR="00E7390E" w:rsidRDefault="00E7390E" w:rsidP="00E7390E">
      <w:r>
        <w:tab/>
      </w:r>
      <w:r>
        <w:tab/>
      </w:r>
      <w:r>
        <w:tab/>
      </w:r>
      <w:r>
        <w:tab/>
      </w:r>
      <w:r>
        <w:tab/>
        <w:t xml:space="preserve">Ogle, D. 1998,’K-W-L: A teaching model that develops active reading of expository text.’ </w:t>
      </w:r>
      <w:r>
        <w:rPr>
          <w:i/>
        </w:rPr>
        <w:t xml:space="preserve">Reading Teacher, </w:t>
      </w:r>
      <w:r>
        <w:t xml:space="preserve">vol.39, pp. 564-570.  </w:t>
      </w:r>
    </w:p>
    <w:sectPr w:rsidR="00E7390E" w:rsidSect="00133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0E" w:rsidRDefault="00E7390E" w:rsidP="00E7390E">
      <w:pPr>
        <w:spacing w:after="0" w:line="240" w:lineRule="auto"/>
      </w:pPr>
      <w:r>
        <w:separator/>
      </w:r>
    </w:p>
  </w:endnote>
  <w:endnote w:type="continuationSeparator" w:id="0">
    <w:p w:rsidR="00E7390E" w:rsidRDefault="00E7390E" w:rsidP="00E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0E" w:rsidRDefault="00E7390E" w:rsidP="00E7390E">
      <w:pPr>
        <w:spacing w:after="0" w:line="240" w:lineRule="auto"/>
      </w:pPr>
      <w:r>
        <w:separator/>
      </w:r>
    </w:p>
  </w:footnote>
  <w:footnote w:type="continuationSeparator" w:id="0">
    <w:p w:rsidR="00E7390E" w:rsidRDefault="00E7390E" w:rsidP="00E7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74E"/>
    <w:rsid w:val="0013374E"/>
    <w:rsid w:val="00285B77"/>
    <w:rsid w:val="00831B2D"/>
    <w:rsid w:val="00A83E67"/>
    <w:rsid w:val="00D87F30"/>
    <w:rsid w:val="00E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</w:style>
  <w:style w:type="paragraph" w:styleId="Heading1">
    <w:name w:val="heading 1"/>
    <w:basedOn w:val="Normal"/>
    <w:next w:val="Normal"/>
    <w:link w:val="Heading1Char"/>
    <w:uiPriority w:val="9"/>
    <w:qFormat/>
    <w:rsid w:val="0013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7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90E"/>
  </w:style>
  <w:style w:type="paragraph" w:styleId="Footer">
    <w:name w:val="footer"/>
    <w:basedOn w:val="Normal"/>
    <w:link w:val="FooterChar"/>
    <w:uiPriority w:val="99"/>
    <w:semiHidden/>
    <w:unhideWhenUsed/>
    <w:rsid w:val="00E7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106</Value>
      <Value>94</Value>
      <Value>99</Value>
    </TaxCatchAll>
    <DEECD_Expired xmlns="http://schemas.microsoft.com/sharepoint/v3">false</DEECD_Expired>
    <DEECD_Keywords xmlns="http://schemas.microsoft.com/sharepoint/v3">autism spectrum disorder, ASD, high functioning, diversity, Asperger's Syndrome, disabilities, intervention, support services</DEECD_Keywords>
    <PublishingExpirationDate xmlns="http://schemas.microsoft.com/sharepoint/v3" xsi:nil="true"/>
    <DEECD_Description xmlns="http://schemas.microsoft.com/sharepoint/v3">The K-W-L Chart can help develop comprehension skills by teaching students to offer relevant background knowledge which can be written on post-it-notes and stuck onto the ‘What I know’ section.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8FAD3DE-ED0A-4781-8E6D-2C555C34280A}"/>
</file>

<file path=customXml/itemProps2.xml><?xml version="1.0" encoding="utf-8"?>
<ds:datastoreItem xmlns:ds="http://schemas.openxmlformats.org/officeDocument/2006/customXml" ds:itemID="{10DDCC2E-7C64-4C53-88A9-97DBF6041139}"/>
</file>

<file path=customXml/itemProps3.xml><?xml version="1.0" encoding="utf-8"?>
<ds:datastoreItem xmlns:ds="http://schemas.openxmlformats.org/officeDocument/2006/customXml" ds:itemID="{8DA14362-5329-41E1-A811-E544642B8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K-W-L Chart</dc:title>
  <dc:subject/>
  <dc:creator>Christine</dc:creator>
  <cp:keywords/>
  <dc:description/>
  <cp:lastModifiedBy>Hobbs, Charity L</cp:lastModifiedBy>
  <cp:revision>2</cp:revision>
  <dcterms:created xsi:type="dcterms:W3CDTF">2014-07-21T00:53:00Z</dcterms:created>
  <dcterms:modified xsi:type="dcterms:W3CDTF">2014-07-21T00:53:00Z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