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3A" w:rsidRDefault="00537AB0" w:rsidP="0027643A">
      <w:pPr>
        <w:spacing w:before="100" w:beforeAutospacing="1" w:after="100" w:afterAutospacing="1"/>
        <w:jc w:val="center"/>
        <w:rPr>
          <w:rFonts w:ascii="Georgia" w:eastAsia="Times New Roman" w:hAnsi="Georgia" w:cs="Arial"/>
          <w:noProof/>
          <w:color w:val="000000"/>
          <w:sz w:val="19"/>
          <w:szCs w:val="19"/>
        </w:rPr>
      </w:pPr>
      <w:r w:rsidRPr="00E27E3B">
        <w:rPr>
          <w:rFonts w:ascii="Georgia" w:eastAsia="Times New Roman" w:hAnsi="Georgia" w:cs="Arial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CBB9C" wp14:editId="64260B2A">
                <wp:simplePos x="0" y="0"/>
                <wp:positionH relativeFrom="column">
                  <wp:posOffset>2049780</wp:posOffset>
                </wp:positionH>
                <wp:positionV relativeFrom="paragraph">
                  <wp:posOffset>-123825</wp:posOffset>
                </wp:positionV>
                <wp:extent cx="4343400" cy="11715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B0" w:rsidRPr="00537AB0" w:rsidRDefault="00537AB0" w:rsidP="00537AB0">
                            <w:pPr>
                              <w:spacing w:line="0" w:lineRule="atLeast"/>
                              <w:rPr>
                                <w:rFonts w:ascii="Constantia" w:hAnsi="Constantia"/>
                                <w:b/>
                                <w:color w:val="9A0000"/>
                                <w:sz w:val="48"/>
                                <w:szCs w:val="48"/>
                              </w:rPr>
                            </w:pPr>
                            <w:r w:rsidRPr="00537AB0">
                              <w:rPr>
                                <w:rFonts w:ascii="Constantia" w:hAnsi="Constantia"/>
                                <w:b/>
                                <w:color w:val="9A0000"/>
                                <w:sz w:val="48"/>
                                <w:szCs w:val="48"/>
                              </w:rPr>
                              <w:br/>
                            </w:r>
                            <w:r w:rsidRPr="00537AB0">
                              <w:rPr>
                                <w:rFonts w:ascii="Constantia" w:hAnsi="Constantia"/>
                                <w:b/>
                                <w:color w:val="9A0000"/>
                                <w:sz w:val="88"/>
                                <w:szCs w:val="88"/>
                              </w:rPr>
                              <w:t>Biography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CB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4pt;margin-top:-9.75pt;width:342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" filled="f" stroked="f">
                <v:textbox>
                  <w:txbxContent>
                    <w:p w:rsidR="00537AB0" w:rsidRPr="00537AB0" w:rsidRDefault="00537AB0" w:rsidP="00537AB0">
                      <w:pPr>
                        <w:spacing w:line="0" w:lineRule="atLeast"/>
                        <w:rPr>
                          <w:rFonts w:ascii="Constantia" w:hAnsi="Constantia"/>
                          <w:b/>
                          <w:color w:val="9A0000"/>
                          <w:sz w:val="48"/>
                          <w:szCs w:val="48"/>
                        </w:rPr>
                      </w:pPr>
                      <w:r w:rsidRPr="00537AB0">
                        <w:rPr>
                          <w:rFonts w:ascii="Constantia" w:hAnsi="Constantia"/>
                          <w:b/>
                          <w:color w:val="9A0000"/>
                          <w:sz w:val="48"/>
                          <w:szCs w:val="48"/>
                        </w:rPr>
                        <w:br/>
                      </w:r>
                      <w:r w:rsidRPr="00537AB0">
                        <w:rPr>
                          <w:rFonts w:ascii="Constantia" w:hAnsi="Constantia"/>
                          <w:b/>
                          <w:color w:val="9A0000"/>
                          <w:sz w:val="88"/>
                          <w:szCs w:val="88"/>
                        </w:rPr>
                        <w:t>Biography</w:t>
                      </w:r>
                    </w:p>
                  </w:txbxContent>
                </v:textbox>
              </v:shape>
            </w:pict>
          </mc:Fallback>
        </mc:AlternateContent>
      </w:r>
      <w:r w:rsidR="00E550AA" w:rsidRPr="00E27E3B">
        <w:rPr>
          <w:rFonts w:ascii="Georgia" w:eastAsia="Times New Roman" w:hAnsi="Georgia" w:cs="Arial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E24B7" wp14:editId="3E4329B1">
                <wp:simplePos x="0" y="0"/>
                <wp:positionH relativeFrom="column">
                  <wp:posOffset>2049780</wp:posOffset>
                </wp:positionH>
                <wp:positionV relativeFrom="paragraph">
                  <wp:posOffset>9525</wp:posOffset>
                </wp:positionV>
                <wp:extent cx="4343400" cy="1171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3B" w:rsidRPr="00537AB0" w:rsidRDefault="00E27E3B" w:rsidP="00537AB0">
                            <w:pPr>
                              <w:spacing w:line="0" w:lineRule="atLeast"/>
                              <w:rPr>
                                <w:rFonts w:ascii="Constantia" w:hAnsi="Constantia"/>
                                <w:b/>
                                <w:color w:val="9A0000"/>
                                <w:sz w:val="48"/>
                                <w:szCs w:val="48"/>
                              </w:rPr>
                            </w:pPr>
                            <w:r w:rsidRPr="00537AB0">
                              <w:rPr>
                                <w:rFonts w:ascii="Constantia" w:hAnsi="Constantia"/>
                                <w:b/>
                                <w:color w:val="9A0000"/>
                                <w:sz w:val="48"/>
                                <w:szCs w:val="48"/>
                              </w:rPr>
                              <w:t>United States Marine Corps</w:t>
                            </w:r>
                            <w:r w:rsidR="00537AB0" w:rsidRPr="00537AB0">
                              <w:rPr>
                                <w:rFonts w:ascii="Constantia" w:hAnsi="Constantia"/>
                                <w:b/>
                                <w:color w:val="9A0000"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24B7" id="_x0000_s1027" type="#_x0000_t202" style="position:absolute;left:0;text-align:left;margin-left:161.4pt;margin-top:.75pt;width:342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" filled="f" stroked="f">
                <v:textbox>
                  <w:txbxContent>
                    <w:p w:rsidR="00E27E3B" w:rsidRPr="00537AB0" w:rsidRDefault="00E27E3B" w:rsidP="00537AB0">
                      <w:pPr>
                        <w:spacing w:line="0" w:lineRule="atLeast"/>
                        <w:rPr>
                          <w:rFonts w:ascii="Constantia" w:hAnsi="Constantia"/>
                          <w:b/>
                          <w:color w:val="9A0000"/>
                          <w:sz w:val="48"/>
                          <w:szCs w:val="48"/>
                        </w:rPr>
                      </w:pPr>
                      <w:r w:rsidRPr="00537AB0">
                        <w:rPr>
                          <w:rFonts w:ascii="Constantia" w:hAnsi="Constantia"/>
                          <w:b/>
                          <w:color w:val="9A0000"/>
                          <w:sz w:val="48"/>
                          <w:szCs w:val="48"/>
                        </w:rPr>
                        <w:t>United States Marine Corps</w:t>
                      </w:r>
                      <w:r w:rsidR="00537AB0" w:rsidRPr="00537AB0">
                        <w:rPr>
                          <w:rFonts w:ascii="Constantia" w:hAnsi="Constantia"/>
                          <w:b/>
                          <w:color w:val="9A0000"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550AA">
        <w:rPr>
          <w:rFonts w:ascii="Georgia" w:eastAsia="Times New Roman" w:hAnsi="Georgia" w:cs="Arial"/>
          <w:noProof/>
          <w:color w:val="000000"/>
          <w:sz w:val="19"/>
          <w:szCs w:val="19"/>
          <w:lang w:eastAsia="en-US"/>
        </w:rPr>
        <w:drawing>
          <wp:anchor distT="0" distB="0" distL="114300" distR="114300" simplePos="0" relativeHeight="251658240" behindDoc="0" locked="0" layoutInCell="1" allowOverlap="1" wp14:anchorId="31A34165" wp14:editId="5F108E37">
            <wp:simplePos x="0" y="0"/>
            <wp:positionH relativeFrom="column">
              <wp:posOffset>1392556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_Marine_Corps_Seal_[2x2].pn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E3B" w:rsidRDefault="00E27E3B" w:rsidP="0027643A">
      <w:pPr>
        <w:spacing w:before="100" w:beforeAutospacing="1" w:after="100" w:afterAutospacing="1"/>
        <w:jc w:val="center"/>
        <w:rPr>
          <w:rFonts w:ascii="Georgia" w:eastAsia="Times New Roman" w:hAnsi="Georgia" w:cs="Arial"/>
          <w:noProof/>
          <w:color w:val="000000"/>
          <w:sz w:val="19"/>
          <w:szCs w:val="19"/>
        </w:rPr>
      </w:pPr>
    </w:p>
    <w:p w:rsidR="00E27E3B" w:rsidRDefault="00537AB0" w:rsidP="0027643A">
      <w:pPr>
        <w:spacing w:before="100" w:beforeAutospacing="1" w:after="100" w:afterAutospacing="1"/>
        <w:jc w:val="center"/>
        <w:rPr>
          <w:rFonts w:ascii="Georgia" w:eastAsia="Times New Roman" w:hAnsi="Georgia" w:cs="Arial"/>
          <w:noProof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303530</wp:posOffset>
                </wp:positionV>
                <wp:extent cx="310515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9A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49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1.15pt;margin-top:23.9pt;width:244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" strokecolor="#9a0000" strokeweight="1.25pt">
                <v:stroke endarrow="classic"/>
              </v:shape>
            </w:pict>
          </mc:Fallback>
        </mc:AlternateContent>
      </w:r>
    </w:p>
    <w:p w:rsidR="00E27E3B" w:rsidRPr="00E27E3B" w:rsidRDefault="00E27E3B" w:rsidP="0027643A">
      <w:pPr>
        <w:spacing w:before="100" w:beforeAutospacing="1" w:after="100" w:afterAutospacing="1"/>
        <w:jc w:val="center"/>
        <w:rPr>
          <w:rFonts w:ascii="Georgia" w:eastAsia="Times New Roman" w:hAnsi="Georgia" w:cs="Arial"/>
          <w:color w:val="C00000"/>
          <w:sz w:val="19"/>
          <w:szCs w:val="19"/>
        </w:rPr>
      </w:pPr>
    </w:p>
    <w:p w:rsidR="0027643A" w:rsidRPr="00E27E3B" w:rsidRDefault="00E27E3B" w:rsidP="00E27E3B">
      <w:pPr>
        <w:jc w:val="center"/>
        <w:rPr>
          <w:rFonts w:ascii="Times" w:eastAsia="Times New Roman" w:hAnsi="Times" w:cs="Times"/>
          <w:b/>
          <w:bCs/>
          <w:color w:val="9A0000"/>
          <w:kern w:val="36"/>
          <w:sz w:val="28"/>
          <w:szCs w:val="28"/>
        </w:rPr>
      </w:pPr>
      <w:r w:rsidRPr="00E27E3B">
        <w:rPr>
          <w:b/>
          <w:bCs/>
          <w:color w:val="C00000"/>
          <w:sz w:val="28"/>
        </w:rPr>
        <w:t>S</w:t>
      </w:r>
      <w:r w:rsidRPr="00E27E3B">
        <w:rPr>
          <w:b/>
          <w:bCs/>
          <w:color w:val="9A0000"/>
          <w:sz w:val="28"/>
        </w:rPr>
        <w:t xml:space="preserve">ERGEANT </w:t>
      </w:r>
      <w:r w:rsidR="00F47A75">
        <w:rPr>
          <w:b/>
          <w:bCs/>
          <w:color w:val="9A0000"/>
          <w:sz w:val="28"/>
        </w:rPr>
        <w:t>JHON DOE</w:t>
      </w:r>
    </w:p>
    <w:p w:rsidR="0027643A" w:rsidRPr="00E27E3B" w:rsidRDefault="00E27E3B" w:rsidP="0027643A">
      <w:pPr>
        <w:jc w:val="center"/>
        <w:outlineLvl w:val="1"/>
        <w:rPr>
          <w:rFonts w:ascii="Times" w:eastAsia="Times New Roman" w:hAnsi="Times" w:cs="Times"/>
          <w:b/>
          <w:bCs/>
          <w:color w:val="9A0000"/>
          <w:sz w:val="28"/>
          <w:szCs w:val="28"/>
        </w:rPr>
      </w:pPr>
      <w:r w:rsidRPr="00E27E3B">
        <w:rPr>
          <w:rFonts w:ascii="Times" w:eastAsia="Times New Roman" w:hAnsi="Times" w:cs="Times"/>
          <w:b/>
          <w:bCs/>
          <w:color w:val="9A0000"/>
          <w:sz w:val="28"/>
          <w:szCs w:val="28"/>
        </w:rPr>
        <w:t xml:space="preserve">NCOIC, </w:t>
      </w:r>
      <w:r w:rsidR="0027643A" w:rsidRPr="00E27E3B">
        <w:rPr>
          <w:rFonts w:ascii="Times" w:eastAsia="Times New Roman" w:hAnsi="Times" w:cs="Times"/>
          <w:b/>
          <w:bCs/>
          <w:color w:val="9A0000"/>
          <w:sz w:val="28"/>
          <w:szCs w:val="28"/>
        </w:rPr>
        <w:t>MARINE CORPS PROGRAMS</w:t>
      </w:r>
    </w:p>
    <w:p w:rsidR="0027643A" w:rsidRPr="00E27E3B" w:rsidRDefault="0027643A" w:rsidP="0027643A">
      <w:pPr>
        <w:jc w:val="center"/>
        <w:outlineLvl w:val="1"/>
        <w:rPr>
          <w:rFonts w:ascii="Times" w:eastAsia="Times New Roman" w:hAnsi="Times" w:cs="Times"/>
          <w:b/>
          <w:bCs/>
          <w:color w:val="9A0000"/>
          <w:sz w:val="28"/>
          <w:szCs w:val="28"/>
        </w:rPr>
      </w:pPr>
      <w:r w:rsidRPr="00E27E3B">
        <w:rPr>
          <w:rFonts w:ascii="Times" w:eastAsia="Times New Roman" w:hAnsi="Times" w:cs="Times"/>
          <w:b/>
          <w:bCs/>
          <w:color w:val="9A0000"/>
          <w:sz w:val="28"/>
          <w:szCs w:val="28"/>
        </w:rPr>
        <w:t>SPECIAL OPERATIONS COMMAND, PACIFIC</w:t>
      </w:r>
    </w:p>
    <w:p w:rsidR="0027643A" w:rsidRDefault="0027643A" w:rsidP="0027643A">
      <w:pPr>
        <w:jc w:val="center"/>
        <w:outlineLvl w:val="1"/>
        <w:rPr>
          <w:rFonts w:ascii="Times" w:eastAsia="Times New Roman" w:hAnsi="Times" w:cs="Times"/>
          <w:b/>
          <w:bCs/>
          <w:color w:val="042572"/>
          <w:sz w:val="28"/>
          <w:szCs w:val="28"/>
        </w:rPr>
      </w:pPr>
    </w:p>
    <w:p w:rsidR="0037495B" w:rsidRDefault="0037495B" w:rsidP="00E27E3B">
      <w:pPr>
        <w:rPr>
          <w:noProof/>
          <w:sz w:val="48"/>
          <w:szCs w:val="48"/>
          <w:lang w:eastAsia="en-US"/>
        </w:rPr>
      </w:pPr>
      <w:r w:rsidRPr="0037495B">
        <w:rPr>
          <w:noProof/>
          <w:sz w:val="48"/>
          <w:szCs w:val="48"/>
          <w:lang w:eastAsia="en-US"/>
        </w:rPr>
        <w:t>PLACE</w:t>
      </w:r>
    </w:p>
    <w:p w:rsidR="0037495B" w:rsidRDefault="0037495B" w:rsidP="00E27E3B">
      <w:pPr>
        <w:rPr>
          <w:noProof/>
          <w:sz w:val="48"/>
          <w:szCs w:val="48"/>
          <w:lang w:eastAsia="en-US"/>
        </w:rPr>
      </w:pPr>
      <w:bookmarkStart w:id="0" w:name="_GoBack"/>
      <w:bookmarkEnd w:id="0"/>
      <w:r w:rsidRPr="0037495B">
        <w:rPr>
          <w:noProof/>
          <w:sz w:val="48"/>
          <w:szCs w:val="48"/>
          <w:lang w:eastAsia="en-US"/>
        </w:rPr>
        <w:t xml:space="preserve">PICTURE </w:t>
      </w:r>
    </w:p>
    <w:p w:rsidR="006B746C" w:rsidRDefault="0037495B" w:rsidP="00E27E3B">
      <w:pPr>
        <w:rPr>
          <w:noProof/>
          <w:sz w:val="48"/>
          <w:szCs w:val="48"/>
          <w:lang w:eastAsia="en-US"/>
        </w:rPr>
      </w:pPr>
      <w:r w:rsidRPr="0037495B">
        <w:rPr>
          <w:noProof/>
          <w:sz w:val="48"/>
          <w:szCs w:val="48"/>
          <w:lang w:eastAsia="en-US"/>
        </w:rPr>
        <w:t>HERE</w:t>
      </w:r>
    </w:p>
    <w:p w:rsidR="0037495B" w:rsidRDefault="0037495B" w:rsidP="00E27E3B">
      <w:pPr>
        <w:rPr>
          <w:noProof/>
          <w:sz w:val="48"/>
          <w:szCs w:val="48"/>
          <w:lang w:eastAsia="en-US"/>
        </w:rPr>
      </w:pPr>
    </w:p>
    <w:p w:rsidR="00E27E3B" w:rsidRPr="00E27E3B" w:rsidRDefault="00E27E3B" w:rsidP="00E27E3B">
      <w:pPr>
        <w:rPr>
          <w:b/>
          <w:bCs/>
        </w:rPr>
      </w:pPr>
    </w:p>
    <w:p w:rsidR="000332C5" w:rsidRPr="00E550AA" w:rsidRDefault="000332C5" w:rsidP="000332C5">
      <w:pPr>
        <w:rPr>
          <w:bCs/>
        </w:rPr>
      </w:pPr>
      <w:r w:rsidRPr="00E550AA">
        <w:rPr>
          <w:bCs/>
        </w:rPr>
        <w:t xml:space="preserve">Sergeant </w:t>
      </w:r>
      <w:r w:rsidR="00F47A75">
        <w:rPr>
          <w:bCs/>
        </w:rPr>
        <w:t>Doe</w:t>
      </w:r>
      <w:r w:rsidRPr="00E550AA">
        <w:rPr>
          <w:bCs/>
        </w:rPr>
        <w:t xml:space="preserve"> is currently serving as Admin Chief, Marine Corps Programs for </w:t>
      </w:r>
    </w:p>
    <w:p w:rsidR="000332C5" w:rsidRPr="00E550AA" w:rsidRDefault="000332C5" w:rsidP="000332C5">
      <w:pPr>
        <w:rPr>
          <w:bCs/>
        </w:rPr>
      </w:pPr>
      <w:r w:rsidRPr="00E550AA">
        <w:rPr>
          <w:bCs/>
        </w:rPr>
        <w:t>Special Operations Command, Pacific Hawaii</w:t>
      </w:r>
    </w:p>
    <w:p w:rsidR="002573ED" w:rsidRPr="00E550AA" w:rsidRDefault="002573ED" w:rsidP="002573ED">
      <w:pPr>
        <w:jc w:val="center"/>
        <w:rPr>
          <w:bCs/>
        </w:rPr>
      </w:pPr>
    </w:p>
    <w:p w:rsidR="000D3A32" w:rsidRPr="00E550AA" w:rsidRDefault="000332C5" w:rsidP="000D3A32">
      <w:pPr>
        <w:ind w:firstLine="720"/>
        <w:jc w:val="both"/>
        <w:rPr>
          <w:bCs/>
        </w:rPr>
      </w:pPr>
      <w:r w:rsidRPr="00E550AA">
        <w:rPr>
          <w:bCs/>
        </w:rPr>
        <w:t xml:space="preserve">He enlisted in the United States Marine Corps in January 2007 as an Administrative Specialist.  </w:t>
      </w:r>
      <w:r w:rsidR="000B211A" w:rsidRPr="00E550AA">
        <w:rPr>
          <w:bCs/>
        </w:rPr>
        <w:t xml:space="preserve">His first assignment was at Marine Corps Base in Okinawa, Japan </w:t>
      </w:r>
      <w:r w:rsidR="004354D9" w:rsidRPr="00E550AA">
        <w:rPr>
          <w:bCs/>
        </w:rPr>
        <w:t xml:space="preserve">as a Private First Class </w:t>
      </w:r>
      <w:r w:rsidR="000B211A" w:rsidRPr="00E550AA">
        <w:rPr>
          <w:bCs/>
        </w:rPr>
        <w:t xml:space="preserve">where he served as PCS clerk. </w:t>
      </w:r>
      <w:r w:rsidR="004354D9" w:rsidRPr="00E550AA">
        <w:rPr>
          <w:bCs/>
        </w:rPr>
        <w:t xml:space="preserve">While in Japan, he was promoted meritoriously to the ranks of Lance Corporal and Corporal. </w:t>
      </w:r>
      <w:r w:rsidR="000B211A" w:rsidRPr="00E550AA">
        <w:rPr>
          <w:bCs/>
        </w:rPr>
        <w:t xml:space="preserve"> </w:t>
      </w:r>
    </w:p>
    <w:p w:rsidR="000D3A32" w:rsidRPr="00E550AA" w:rsidRDefault="000B211A" w:rsidP="000D3A32">
      <w:pPr>
        <w:ind w:firstLine="720"/>
        <w:jc w:val="both"/>
        <w:rPr>
          <w:bCs/>
        </w:rPr>
      </w:pPr>
      <w:r w:rsidRPr="00E550AA">
        <w:rPr>
          <w:bCs/>
        </w:rPr>
        <w:t xml:space="preserve">Two years later, </w:t>
      </w:r>
      <w:r w:rsidR="007E29F5" w:rsidRPr="00E550AA">
        <w:rPr>
          <w:bCs/>
        </w:rPr>
        <w:t>Corporal</w:t>
      </w:r>
      <w:r w:rsidR="000D3A32" w:rsidRPr="00E550AA">
        <w:rPr>
          <w:bCs/>
        </w:rPr>
        <w:t xml:space="preserve"> </w:t>
      </w:r>
      <w:r w:rsidR="00F47A75">
        <w:rPr>
          <w:bCs/>
        </w:rPr>
        <w:t>Doe</w:t>
      </w:r>
      <w:r w:rsidRPr="00E550AA">
        <w:rPr>
          <w:bCs/>
        </w:rPr>
        <w:t xml:space="preserve"> transferred to IPAC, Marine Corps Forces Command (MARFORCOM) in Norfolk, VA</w:t>
      </w:r>
      <w:r w:rsidR="004354D9" w:rsidRPr="00E550AA">
        <w:rPr>
          <w:bCs/>
        </w:rPr>
        <w:t xml:space="preserve"> in 2009</w:t>
      </w:r>
      <w:r w:rsidRPr="00E550AA">
        <w:rPr>
          <w:bCs/>
        </w:rPr>
        <w:t xml:space="preserve"> where he served as Customer Service and Legal Clerk</w:t>
      </w:r>
      <w:r w:rsidR="004354D9" w:rsidRPr="00E550AA">
        <w:rPr>
          <w:bCs/>
        </w:rPr>
        <w:t xml:space="preserve"> for t</w:t>
      </w:r>
      <w:r w:rsidRPr="00E550AA">
        <w:rPr>
          <w:bCs/>
        </w:rPr>
        <w:t>wo years</w:t>
      </w:r>
      <w:r w:rsidR="004354D9" w:rsidRPr="00E550AA">
        <w:rPr>
          <w:bCs/>
        </w:rPr>
        <w:t>. In 2011</w:t>
      </w:r>
      <w:r w:rsidRPr="00E550AA">
        <w:rPr>
          <w:bCs/>
        </w:rPr>
        <w:t>, he</w:t>
      </w:r>
      <w:r w:rsidR="004354D9" w:rsidRPr="00E550AA">
        <w:rPr>
          <w:bCs/>
        </w:rPr>
        <w:t xml:space="preserve"> was promoted to the rank of Sergeant and</w:t>
      </w:r>
      <w:r w:rsidR="007E29F5" w:rsidRPr="00E550AA">
        <w:rPr>
          <w:bCs/>
        </w:rPr>
        <w:t xml:space="preserve"> was </w:t>
      </w:r>
      <w:r w:rsidRPr="00E550AA">
        <w:rPr>
          <w:bCs/>
        </w:rPr>
        <w:t>selected to serve as Platoon Sergeant</w:t>
      </w:r>
      <w:r w:rsidR="004354D9" w:rsidRPr="00E550AA">
        <w:rPr>
          <w:bCs/>
        </w:rPr>
        <w:t xml:space="preserve">, </w:t>
      </w:r>
      <w:r w:rsidRPr="00E550AA">
        <w:rPr>
          <w:bCs/>
        </w:rPr>
        <w:t>Color Sergeant</w:t>
      </w:r>
      <w:r w:rsidR="004354D9" w:rsidRPr="00E550AA">
        <w:rPr>
          <w:bCs/>
        </w:rPr>
        <w:t>, and driver</w:t>
      </w:r>
      <w:r w:rsidRPr="00E550AA">
        <w:rPr>
          <w:bCs/>
        </w:rPr>
        <w:t xml:space="preserve"> for the Commander, MARFORCOM</w:t>
      </w:r>
      <w:r w:rsidR="004354D9" w:rsidRPr="00E550AA">
        <w:rPr>
          <w:bCs/>
        </w:rPr>
        <w:t xml:space="preserve"> in 2011</w:t>
      </w:r>
      <w:r w:rsidRPr="00E550AA">
        <w:rPr>
          <w:bCs/>
        </w:rPr>
        <w:t xml:space="preserve">. After completion of his </w:t>
      </w:r>
      <w:r w:rsidR="000D3A32" w:rsidRPr="00E550AA">
        <w:rPr>
          <w:bCs/>
        </w:rPr>
        <w:t>3-year</w:t>
      </w:r>
      <w:r w:rsidRPr="00E550AA">
        <w:rPr>
          <w:bCs/>
        </w:rPr>
        <w:t xml:space="preserve"> tour</w:t>
      </w:r>
      <w:r w:rsidR="004354D9" w:rsidRPr="00E550AA">
        <w:rPr>
          <w:bCs/>
        </w:rPr>
        <w:t xml:space="preserve"> in 2012</w:t>
      </w:r>
      <w:r w:rsidRPr="00E550AA">
        <w:rPr>
          <w:bCs/>
        </w:rPr>
        <w:t xml:space="preserve">, Sergeant </w:t>
      </w:r>
      <w:r w:rsidR="00F47A75">
        <w:rPr>
          <w:bCs/>
        </w:rPr>
        <w:t>Doe</w:t>
      </w:r>
      <w:r w:rsidRPr="00E550AA">
        <w:rPr>
          <w:bCs/>
        </w:rPr>
        <w:t xml:space="preserve"> re</w:t>
      </w:r>
      <w:r w:rsidR="004354D9" w:rsidRPr="00E550AA">
        <w:rPr>
          <w:bCs/>
        </w:rPr>
        <w:t xml:space="preserve">ceived orders to Special Operations Command, Pacific Hawaii. </w:t>
      </w:r>
    </w:p>
    <w:p w:rsidR="000332C5" w:rsidRPr="00E550AA" w:rsidRDefault="004354D9" w:rsidP="000D3A32">
      <w:pPr>
        <w:ind w:firstLine="720"/>
        <w:jc w:val="both"/>
        <w:rPr>
          <w:bCs/>
        </w:rPr>
      </w:pPr>
      <w:r w:rsidRPr="00E550AA">
        <w:rPr>
          <w:bCs/>
        </w:rPr>
        <w:t xml:space="preserve"> A year after reporting to SOCPAC, he requested to deploy with the Joint Special Operations Task Force </w:t>
      </w:r>
      <w:r w:rsidR="000D3A32" w:rsidRPr="00E550AA">
        <w:rPr>
          <w:bCs/>
        </w:rPr>
        <w:t>–</w:t>
      </w:r>
      <w:r w:rsidRPr="00E550AA">
        <w:rPr>
          <w:bCs/>
        </w:rPr>
        <w:t xml:space="preserve"> Philippines</w:t>
      </w:r>
      <w:r w:rsidR="000D3A32" w:rsidRPr="00E550AA">
        <w:rPr>
          <w:bCs/>
        </w:rPr>
        <w:t xml:space="preserve"> (JSOTF-P)</w:t>
      </w:r>
      <w:r w:rsidRPr="00E550AA">
        <w:rPr>
          <w:bCs/>
        </w:rPr>
        <w:t xml:space="preserve"> </w:t>
      </w:r>
      <w:r w:rsidR="000D3A32" w:rsidRPr="00E550AA">
        <w:rPr>
          <w:bCs/>
        </w:rPr>
        <w:t>where he served as Human Resources NCO and Admin Liaison between JSOTF-P and the Philippines Armed Forces.</w:t>
      </w:r>
    </w:p>
    <w:p w:rsidR="006B746C" w:rsidRPr="00E550AA" w:rsidRDefault="0054084B" w:rsidP="00E27E3B">
      <w:pPr>
        <w:ind w:firstLine="720"/>
        <w:jc w:val="both"/>
        <w:rPr>
          <w:bCs/>
        </w:rPr>
      </w:pPr>
      <w:r w:rsidRPr="00E550AA">
        <w:rPr>
          <w:bCs/>
        </w:rPr>
        <w:t xml:space="preserve">Sgt </w:t>
      </w:r>
      <w:r w:rsidR="00F47A75">
        <w:rPr>
          <w:bCs/>
        </w:rPr>
        <w:t>Doe</w:t>
      </w:r>
      <w:r w:rsidRPr="00E550AA">
        <w:rPr>
          <w:bCs/>
        </w:rPr>
        <w:t xml:space="preserve"> has been awarded the Joint Commendation Medal, the Joint Achievement Medal (3 awards), and the Navy and Marine Corps Achievement Medal.  He is currently pursuing a Bachelor degree in Advance Personal Training and Exercise Science and </w:t>
      </w:r>
      <w:r w:rsidR="007E29F5" w:rsidRPr="00E550AA">
        <w:rPr>
          <w:bCs/>
        </w:rPr>
        <w:t xml:space="preserve">is </w:t>
      </w:r>
      <w:r w:rsidRPr="00E550AA">
        <w:rPr>
          <w:bCs/>
        </w:rPr>
        <w:t>a Mentor at the Hawaii National Guard Youth Challenge Academy in Kapolei.</w:t>
      </w:r>
      <w:r w:rsidR="007E29F5" w:rsidRPr="00E550AA">
        <w:rPr>
          <w:bCs/>
        </w:rPr>
        <w:t xml:space="preserve">  He is married to Chantelle Ouattara and has no children.</w:t>
      </w:r>
    </w:p>
    <w:sectPr w:rsidR="006B746C" w:rsidRPr="00E550AA" w:rsidSect="00E27E3B">
      <w:pgSz w:w="12240" w:h="15840"/>
      <w:pgMar w:top="990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6C"/>
    <w:rsid w:val="000332C5"/>
    <w:rsid w:val="0009629A"/>
    <w:rsid w:val="000B211A"/>
    <w:rsid w:val="000D3A32"/>
    <w:rsid w:val="002573ED"/>
    <w:rsid w:val="0027643A"/>
    <w:rsid w:val="002D12E9"/>
    <w:rsid w:val="002F249B"/>
    <w:rsid w:val="0037495B"/>
    <w:rsid w:val="00376EE7"/>
    <w:rsid w:val="003D50A8"/>
    <w:rsid w:val="004354D9"/>
    <w:rsid w:val="00537AB0"/>
    <w:rsid w:val="0054084B"/>
    <w:rsid w:val="006B746C"/>
    <w:rsid w:val="007E29F5"/>
    <w:rsid w:val="00901BEB"/>
    <w:rsid w:val="009A43F9"/>
    <w:rsid w:val="00CB0F16"/>
    <w:rsid w:val="00E27E3B"/>
    <w:rsid w:val="00E550AA"/>
    <w:rsid w:val="00F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F7D1C4-CE19-4E71-8B37-9724C4A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3">
    <w:name w:val="heading 3"/>
    <w:basedOn w:val="Normal"/>
    <w:qFormat/>
    <w:rsid w:val="006B74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746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76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43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2814A7705CF42AC092B8B3526391A" ma:contentTypeVersion="1" ma:contentTypeDescription="Create a new document." ma:contentTypeScope="" ma:versionID="d1221393363c872983b516c8c799e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8FD3FE-7870-4783-8840-B8683B4B6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270A16-1E8D-4CB5-B888-47EF39AF46B0}"/>
</file>

<file path=customXml/itemProps3.xml><?xml version="1.0" encoding="utf-8"?>
<ds:datastoreItem xmlns:ds="http://schemas.openxmlformats.org/officeDocument/2006/customXml" ds:itemID="{F6E2494D-979F-4619-8FCE-771382104E92}"/>
</file>

<file path=customXml/itemProps4.xml><?xml version="1.0" encoding="utf-8"?>
<ds:datastoreItem xmlns:ds="http://schemas.openxmlformats.org/officeDocument/2006/customXml" ds:itemID="{33643AD7-F4F0-4F6E-9BFD-6935DBE8D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charles.a.montoya1</dc:creator>
  <cp:lastModifiedBy>Tao, Stephen MSgt USSOCOM SOCPAC SOJ1</cp:lastModifiedBy>
  <cp:revision>7</cp:revision>
  <cp:lastPrinted>2014-08-28T23:24:00Z</cp:lastPrinted>
  <dcterms:created xsi:type="dcterms:W3CDTF">2014-09-08T21:23:00Z</dcterms:created>
  <dcterms:modified xsi:type="dcterms:W3CDTF">2017-03-22T18:42:00Z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0x0101001802814A7705CF42AC092B8B3526391A</vt:lpwstr>
  </property>
</Properties>
</file>