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EQUIPMENT PURCHASE AGREEMENT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(With EPII, as Assignee)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THIS EQUIPMENT PURCHASE AGREEMENT (the "AGREEMENT") is made and entered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into this 31st day of March, 1998, by and between MULTIMEDIA GAMES, INC., a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Texas corporation ("SELLER") and EQUIPMENT PURCHASING II L.L.C., a Delaware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limited liability company, as assignee of Patricia McGinty ("BUYER").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W I T N E S S E T H 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WHEREAS, Seller owns and operates a Class II gaming business at its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offices located at 7335 South Lewis, Suite 302, Tulsa, Oklahoma (the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"BUSINESS");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WHEREAS, Buyer is the assignee of an Equipment Purchase Agreement (the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"ASSIGNED AGREEMENT") between Seller and Patricia McGinty ("ASSIGNOR") pursuant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to which Assignor agreed to purchase from Seller certain gaming equipment used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by Seller in the Business;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WHEREAS, Buyer has assumed the obligations of Assignor under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Assigned Agreement and desires to purchase from Seller, and Seller desires to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sell to Buyer, subject to the terms and conditions of this Agreement (which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amends and restates the Assigned Agreement solely to reflect Buyer as assignee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and to extend the maturity date of the Note referred to below), certain gaming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equipment relating to the Business;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NOW, THEREFORE, in consideration of the mutual promises and covenants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contained herein, the parties hereto, intending to be legally bound, agree as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follows: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ARTICLE I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PURCHASE AND SALE OF EQUIPMENT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1.1 Sale of Equipment. On the Closing Date (as hereinafter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defined), Seller shall sell, assign, transfer and convey to Buyer, and Buyer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shall purchase and acquire from Seller, free and clear of all liens,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encumbrances and adverse claims (other than claims of lessees of the Equipment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related to the lease and use thereof) that certain gaming equipment set forth 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EXHIBIT 1.1 hereto (collectively, the "EQUIPMENT" and individually, an "EPS").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1.2 Purchase Price. The purchase price (the "PURCHASE PRICE")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for the Equipment shall be the dollar amount set forth on EXHIBIT 1.1 as the sum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of the total cost of the Equipment. The Purchase Price shall be payable at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Closing (as hereinafter defined) by the delivery of a promissory note to Seller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 the form attached as Exhibit 1.2 in the principal amount of the Purchase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Price with interest payable at two percent (2%) above prime rate (as published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 the Wall Street Journal), and an initial maturity date of April 30, 1998,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which is hereby extended to May 14, 1998 (the "NOTE").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2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1.3 Warrants. As additional inducement for Buyer to enter into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this Agreement, Seller agrees to issue to Buyer at Closing, one hundred (100)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warrants to purchase the Common Stock of Seller (the "WARRANTS") for each EPS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indicated on EXHIBIT 1.1 as being subject to Lease. The terms of each warrant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shall be as set forth in the Warrant Agreement attached hereto as EXHIBIT 1.3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(the "WARRANT AGREEMENT"). The purchase price per share of Common Stock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Seller purchasable pursuant to each Warrant shall be initially $9.44, which was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closing market price on day before Closing, and the number of shares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Common Stock purchasable upon the exercise of each Warrant shall be initially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one (1) share of Common Stock of Seller. The Warrants shall become exercisable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one (1) year from the Closing Date and shall expire on the fifth anniversary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Closing Date.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1.4 Risk of Loss. The risk of loss or destruction or damage to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any or all of the Equipment from any cause whatsoever at all times prior to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Closing Date of the purchase of the Equipment shall be borne by Seller.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Subsequent to the Closing Date of the purchase of the Equipment, the risk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loss or destruction of or damage to any or all the Equipment from any cause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whatsoever shall be borne by Buyer, subject to the agreements and indemnities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"Manager" for the benefit of the "Owner" as provided in, and as such terms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are defined in, the Management Agreement of even date referred to in Section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2.2(b) below.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1.5 Lease of Equipment. Ownership of Equipment shall transfer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subject to any and all lease or use agreements relating to such Equipment,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including leases that entitle the lessee thereunder to purchase the Equipment.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If any lessee of equipment exercises its rights under a lease agreement to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purchase the underlying equipment, Buyer shall transfer title to lessee.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1.6 Certain Taxes and Fees. Buyer shall be responsible for (i)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any sales and use taxes which may become due and owing by reason of the sale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Equipment hereunder, (ii) all transfer, documentary and similar taxes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all other duties, levies or other governmental charges incurred by or imposed 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parties hereto with respect to the property transfer contemplated pursuant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to this Agreement, and (iii) all recording fees, if any, relating to the filing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of instruments transferring title to Buyer from Seller.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 xml:space="preserve">         Section 1.7 Ad Valorem Taxes. Ad valorem, property and similar taxes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and assessments with respect to the Equipment for the assessment year in which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Closing occurs shall be prorated to the Closing Date, so that Seller shall be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responsible for such taxes for the period prior to the Closing Date and Buyer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shall be responsible for such taxes for the period on and after the Closing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Date.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1.8 Other Expenses. All other costs and expenses incurred by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each party hereto in connection with all things required to be done by it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hereunder, including attorneys' and accountant fees, shall be borne by the party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incurring same.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3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1.9 Assignment of Warranties. Seller agrees to assign to Buyer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at closing; any and all valid warranties it may have in and to the Equipment;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provided that Seller shall not be obligated to assign any warranties which are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non-assignable pursuant to their terms.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2.0 Intellectual Property. Buyer is not acquiring any license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or other right to use, or any ownership interest in, the intellectual property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of Seller, including without limitation the trade names "MegaMania"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"FlashCash" or any software related to such games.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ARTICLE II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CLOSING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2.1 Closing. Closing of the purchase and sale of Equipment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provided for herein ("CLOSING") shall take place on or before March 31, 1998 at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 time and place mutually satisfactory to both parties (the "CLOSING DATE"). At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Closing, Seller shall deliver to Buyer a duly executed bill of sale in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substantially the form of EXHIBIT 2.1 hereto. Buyer shall deliver to Seller,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Purchase Price as provided in Section 1.2 hereof.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2.2 Conditions to Each Party's Obligations. The respective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obligations of Seller and Buyer to consummate the transactions contemplated by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this Agreement shall be subject to each of the following conditions, in addition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to those set forth in Section 2.1 hereof: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(a) the parties shall have received the Rental Pool Agreement,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duly authorized and executed by the other, in substantially the form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attached as EXHIBIT 2.2(A);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(b) the parties shall have received the Management Agreement,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 xml:space="preserve">         duly authorized and executed by the other, in substantially the form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attached as EXHIBIT 2.2(B);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(c) Buyer shall have received the Warrants from Seller.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ARTICLE III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REPRESENTATIONS AND WARRANTIES OF SELLER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Seller hereby represents and warrants to Buyer, and covenants with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Buyer as follows: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3.1 Corporate Existence; Authority. Seller is a corporation,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duly organized, validly existing and in good standing under the laws of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State of Texas. The execution, delivery and performance of this Agreement by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Seller has been duly authorized by all necessary corporate and other action;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no further corporate or other action is necessary for Seller to execute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deliver this Agreement and to consummate and perform its obligations hereunder.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4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3.2 Consents. No consent, approval, waiver or authorization of,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or the making of any declaration or filing with, any governmental authority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any other person is necessary in connection with the execution, delivery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performance by Seller of this Agreement, and the consummation of the transaction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contemplated by this Agreement will not require the approval of any entity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person in order to prevent the breach or termination of any agreement or other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right, privilege, license or agreement of Seller.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3.3 No Conflicting Agreements. Neither the execution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delivery of this Agreement by Seller nor the fulfillment of or compliance with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terms or provisions hereof will result in a breach of the terms, conditions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or provisions of, or constitute a default under, or result in a violation of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Certificate of Incorporation or Bylaws of Seller, or any other agreement,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mortgage, lease, license or other instrument or obligation to which Seller is a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party or by which the Equipment is bound, or any provision of any applicable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law, rule, regulation or ordinance or any order, decree, writ or injunction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any court, administrative agency or governmental authority by which any Seller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is bound.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3.4 Validity and Binding Effect. Seller has all requisite power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and authority to enter into this Agreement and to perform its obligations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hereunder. This Agreement has been duly executed and delivered by or on behalf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of Seller and constitutes the legal, valid and binding obligation of Seller,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enforceable against Seller in accordance with its terms, except as the same may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be limited by insolvency, bankruptcy or other laws of general application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affecting the enforcement of creditors' rights and by general equitable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principles.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3.5 Title to Equipment. Seller has good and marketable title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to, and is the owner of, the Equipment, free and clear of all liens, mortgages,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security agreements, leases, options, pledges, charges, covenants, conditions,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restrictions and other encumbrances and claims of any kind or character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whatsoever (other than claims of lessees of the Equipment pursuant to the terms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thereof) and will convey the same to Buyer at Closing.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ARTICLE IV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REPRESENTATIONS AND WARRANTIES OF BUYER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Seller hereby represents and warrants to Buyer, and covenants with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Buyer as follows: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4.1 Consents. No consent, approval, waiver or authorization of,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or the making of any declaration or filing with, any governmental authority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any other person is necessary in connection with the execution, delivery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performance by Buyer of this Agreement, and the consummation of the transaction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contemplated by this Agreement will not require the approval of any entity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person in order to prevent the breach or termination of any agreement or other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right, privilege, license or agreement of Buyer.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4.2 No Conflicting Agreements. Neither the execution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delivery of this Agreement by Buyer nor the fulfillment of or compliance with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terms or provisions hereof will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5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result in a breach of the terms, conditions or provisions of, or constitute a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default under, or result in a violation of, the internal charter or operation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documents of Buyer or any agreement or other instrument to which Buyer is a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party or by which it is bound, or result in the violation of any provision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any applicable law, rule, regulation or ordinance or any order, decree, writ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injunction of any court, administrative agency or governmental authority by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which Buyer is bound.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4.3 Validity and Binding Effect. Buyer has all requisite power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and authority to enter into this Agreement and to perform its obligations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hereunder. This Agreement has been duly executed and delivered on behalf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Buyer and constitutes the legal, valid and binding obligation of Buyer,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enforceable against Buyer in accordance with its terms, except as the same may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be limited by insolvency, bankruptcy or other laws of general application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affecting the enforcement of creditors' rights or by general equitable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principles.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ARTICLE V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CERTAIN COVENANTS OF THE PARTIES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5.1 Registrations, Filings and Consents. Seller will cooperate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 good faith, at Buyer's request, to make all registrations, filings,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applications and to give all notices and to obtain all governmental and other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consents, transfers, approvals, orders, qualifications and waivers necessary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desirable for the consummation of the transactions contemplated hereby or which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may thereafter be reasonably necessary or desirable to effect the transfer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renewal of the Equipment.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5.2 Further Assurances. Seller agrees from time to time,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whether at or after the Closing Date, to execute and deliver, and will cause its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affiliates to execute and deliver, such further instruments of conveyance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transfer and take such other action as Buyer may reasonably request in order to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more effectively convey and transfer to Buyer the Equipment.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5.3 Disclaimer; Limitation of Remedies. THE PARTIES AGREE THAT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EQUIPMENT SOLD, CONVEYED, TRANSFERRED AND ASSIGNED HEREBY IS SOLD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CONVEYED ON AN "AS IS, WHERE IS" BASIS AND THAT THE IMPLIED WARRANTIES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MERCHANTABILITY AND FITNESS FOR A PARTICULAR PURPOSE AND ALL OTHER WARRANTIES,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EXPRESS OR IMPLIED, ARE EXCLUDED FROM THIS TRANSACTION AND SHALL NOT APPLY TO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GOODS SOLD. BUYER ACKNOWLEDGES THAT SELLER SHALL NOT BE LIABLE FOR ANY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INCIDENTAL, SPECIAL, INDIRECT OR CONSEQUENTIAL DAMAGES, INCLUDING BUT NOT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LIMITED TO, LOSS OF USE OR LOSS OF PROFITS INCURRED BY BUYER IN CONNECTION WITH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OR RELATING TO THE PURCHASE OF THE EQUIPMENT PURSUANT TO THIS AGREEMENT OR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USE OF THE EQUIPMENT. THE PARTIES AGREE THAT, TO THE EXTENT REQUIRED BY LAW,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DISCLAIMERS CONTAINED HEREIN ARE "CONSPICUOUS" DISCLAIMERS FOR THE PURPOSE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ANY LAW, RULE OR ORDER.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6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ARTICLE VI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MISCELLANEOUS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6.1 Survival of Representations, Warranties and Agreements.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representations, warranties, covenants and agreements made in this Agreement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 any certificate or instrument delivered in connection herewith shall be in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full force and effect notwithstanding any investigation made by or disclosure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made to any party hereto, whether before or after the date hereof, shall survive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Closing and shall continue to be applicable and binding thereafter.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6.2 Governing Law. This Agreement shall be governed by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construed in accordance with the laws of the State of Oklahoma without reference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to the choice of law principles thereof.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6.3 Entire Agreement. This Agreement, including any exhibits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and schedules hereto, contains the entire agreement and understanding between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parties hereto, and supersedes any and all prior agreements, arrangements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and understandings, relating to the subject matter hereof. There are no written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or oral agreements, understandings, representations or warranties between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parties other than those set forth or referred to in this Agreement. No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supplement, amendment, alteration, modification or waiver of this Agreement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shall be binding unless consented to in writing by Buyer and Seller.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 xml:space="preserve">         Section 6.4 Expenses. Each party hereto shall separately bear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expenses incurred by it in connection with this Agreement and in connection with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all things required to be done by it hereunder.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6.5 Notices. All notices or other communications required or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permitted hereunder shall be in writing and shall be deemed given when delivered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personally or when sent by facsimile or on the third day after being mailed by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registered or certified mail, postage prepaid, addressed as follows: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To Seller:        Multimedia Games, Inc.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7335 S. Lewis, Suite 302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Tulsa, OK 74136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Attention:  Contract Administration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To Buyer:         Equipment Purchasing II L.L.C.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c/o Multimedia Games, Inc.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7335 S. Lewis, Suite 302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Tulsa, OK 74136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Attention: Frederick E. Roll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Any party may change its address for receiving notices by giving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written notice of such change to the other party in accordance with this Section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6.5.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7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6.6 Successors and Assigns. This Agreement shall be binding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upon and inure to the benefit of the parties hereto and their respective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successors and assigns; provided, however, this Agreement may not be assigned by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either party without the written consent of the other, which consent shall not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be unreasonably withheld; further provided that Buyer may assign this Agreement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to a controlled entity at any time without the consent of the Seller, but such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assignment shall not relieve Buyer from her obligations under the Note.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6.7 Parties In Interest. Nothing in this Agreement shall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entitle any party other than Buyer or Seller to any claim, cause of action,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remedy or right of any kind.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6.8 Waiver. No waiver of any term, provision or condition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this Agreement shall be effective unless in writing, signed by the party against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which such waiver is sought to be enforced, and no such waiver shall be deemed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to be or construed as a further or continuing waiver of any such term, provision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or condition or as a waiver of any other term, provision or condition of this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Agreement, unless specifically so stated in such written waiver.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6.9 Severability. If any term, covenant or condition of this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Agreement or the application thereof to any person or circumstance (other than a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term, covenant, condition or application which affects the essence of this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Agreement) shall, to any extent, be invalid or unenforceable, the remainder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this Agreement, or the application of such term, covenant or condition to those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persons or circumstances other than those as to which it has been held invalid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or unenforceable, shall not be affected thereby, and each term, covenant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condition of this Agreement shall be valid and enforceable to the fullest extent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permitted by law.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6.10 Bulk Sales. The parties hereby waive any necessary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compliance with the provisions of any applicable bulk sales or transfer laws.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Buyer hereby jointly and severally agrees to indemnify, defend and hold Buyer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harmless from and against any loss or liability Seller may suffer because of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noncompliance with such bulk sales or transfer laws or any similar laws of any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state.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Section 6.11 Assigned Agreement. This Agreement amends and restates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Assigned Agreement which, as so amended, remains in full force and effect.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 xml:space="preserve">         IN WITNESS WHEREOF, the parties hereto have caused this Agreement to be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duly executed and delivered by their duly authorized representatives on the day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first above written.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EQUIPMENT PURCHASING II L.L.C.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By: Rio Grande Management Corp.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By: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----------------------------------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Name: Clifton Lind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Its:  President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MULTIMEDIA GAMES, INC.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By: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----------------------------------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Name: Gordon Graves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Its:  Chief Executive Officer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8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EXHIBIT 1.1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EQUIPMENT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See Exhibit 1.1 attached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&lt;PAGE&gt;   9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EXHIBIT 2.1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BILL OF SALE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KNOW ALL PERSONS BY THESE PRESENTS: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MULTIMEDIA GAMES, INC., a Texas corporation ("SELLER"), in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consideration of Ten and No/100 Dollars ($10.00) and other good and valuable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consideration, receipt and sufficiency of which are hereby acknowledged, does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hereby sell, assign, transfer and set over to EQUIPMENT PURCHASING L.L.C., a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Delaware limited liability company ("BUYER"), all of Seller's right, title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interest in and to the equipment and other tangible personal property described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on Schedule "A" attached hereto and made a part hereof (all of such personal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property is hereinafter collectively referred to as the "EQUIPMENT") except to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the extent that such equipment is specifically excluded therein.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Seller hereby represents and warrants to Buyer that Seller is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absolute owner of the Equipment, that the Equipment is free and clear of all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liens, charges and encumbrances (other than claims of lessees of the Equipment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related to the lease and use thereof), and that Seller has full right, power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authority to sell the Equipment and to make this Bill of Sale.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THE PARTIES AGREE THAT THE EQUIPMENT SOLD, CONVEYED, TRANSFERRED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ASSIGNED HEREBY IS SOLD AND CONVEYED ON AN "AS IS, WHERE IS" BASIS AND THAT THE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IMPLIED WARRANTIES OF MERCHANTABILITY AND FITNESS FOR A PARTICULAR PURPOSE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ALL OTHER WARRANTIES, EXPRESS OR IMPLIED, ARE EXCLUDED FROM THIS TRANSACTION AND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SHALL NOT APPLY TO THE GOODS SOLD. BUYER ACKNOWLEDGES THAT SELLER SHALL NOT BE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LIABLE FOR ANY INCIDENTAL, SPECIAL, INDIRECT OR CONSEQUENTIAL DAMAGES, INCLUDING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BUT NOT LIMITED TO, LOSS OF USE OR LOSS OF PROFITS INCURRED BY BUYER IN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CONNECTION WITH OR RELATING TO THE PURCHASE OF THE EQUIPMENT PURSUANT TO THIS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AGREEMENT OR THE USE OF THE EQUIPMENT. THE PARTIES AGREE THAT, TO THE EXTENT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REQUIRED BY LAW, THE DISCLAIMERS CONTAINED HEREIN ARE "CONSPICUOUS" DISCLAIMERS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lastRenderedPageBreak/>
        <w:t>FOR THE PURPOSE OF ANY LAW, RULE OR ORDER.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IN WITNESS WHEREOF, Seller has caused this Bill of Sale to be duly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>executed by its officer thereunto duly authorized this 31st day of March, 1998.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MULTIMEDIA GAMES, INC.,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a Texas corporation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By:    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       ------------------------------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Name:  Gordon Graves</w:t>
      </w:r>
    </w:p>
    <w:p w:rsidR="009B5EF3" w:rsidRPr="009B5EF3" w:rsidRDefault="009B5EF3" w:rsidP="009B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30"/>
          <w:szCs w:val="30"/>
        </w:rPr>
      </w:pPr>
      <w:r w:rsidRPr="009B5EF3">
        <w:rPr>
          <w:rFonts w:ascii="Consolas" w:eastAsia="Times New Roman" w:hAnsi="Consolas" w:cs="Consolas"/>
          <w:color w:val="212529"/>
          <w:sz w:val="30"/>
          <w:szCs w:val="30"/>
        </w:rPr>
        <w:t xml:space="preserve">                                           Its:   Chief Executive Officer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5EF3"/>
    <w:rsid w:val="001C081B"/>
    <w:rsid w:val="007D54A7"/>
    <w:rsid w:val="009B5EF3"/>
    <w:rsid w:val="009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E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3438</Words>
  <Characters>19602</Characters>
  <Application>Microsoft Office Word</Application>
  <DocSecurity>0</DocSecurity>
  <Lines>163</Lines>
  <Paragraphs>45</Paragraphs>
  <ScaleCrop>false</ScaleCrop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2020-07-25T09:43:00Z</dcterms:created>
  <dcterms:modified xsi:type="dcterms:W3CDTF">2020-07-25T09:43:00Z</dcterms:modified>
</cp:coreProperties>
</file>