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left"/>
        <w:rPr>
          <w:rFonts w:ascii="ARIAL" w:hAnsi="ARIAL"/>
          <w:sz w:val="20"/>
          <w:szCs w:val="20"/>
        </w:rPr>
      </w:pPr>
      <w:r>
        <w:rPr>
          <w:rFonts w:ascii="ARIAL" w:hAnsi="ARIAL"/>
          <w:sz w:val="20"/>
          <w:szCs w:val="20"/>
        </w:rPr>
      </w:r>
    </w:p>
    <w:p>
      <w:pPr>
        <w:pStyle w:val="TextBody"/>
        <w:shd w:fill="004586" w:val="clear"/>
        <w:spacing w:lineRule="auto" w:line="276"/>
        <w:jc w:val="left"/>
        <w:rPr>
          <w:rFonts w:ascii="ARIAL" w:hAnsi="ARIAL"/>
          <w:b/>
          <w:color w:val="00FFFF"/>
          <w:sz w:val="20"/>
          <w:szCs w:val="20"/>
        </w:rPr>
      </w:pPr>
      <w:r>
        <w:rPr>
          <w:rFonts w:ascii="ARIAL" w:hAnsi="ARIAL"/>
          <w:b/>
          <w:color w:val="00FFFF"/>
          <w:sz w:val="20"/>
          <w:szCs w:val="20"/>
        </w:rPr>
        <w:t>ANNUAL HOUSE RENT RECEIPT</w:t>
      </w:r>
    </w:p>
    <w:p>
      <w:pPr>
        <w:pStyle w:val="TextBody"/>
        <w:jc w:val="left"/>
        <w:rPr>
          <w:rFonts w:ascii="ARIAL" w:hAnsi="ARIAL"/>
          <w:sz w:val="20"/>
          <w:szCs w:val="20"/>
        </w:rPr>
      </w:pPr>
      <w:r>
        <w:rPr>
          <w:rFonts w:ascii="ARIAL" w:hAnsi="ARIAL"/>
          <w:sz w:val="20"/>
          <w:szCs w:val="20"/>
        </w:rPr>
      </w:r>
      <w:r>
        <w:pict>
          <v:rect fillcolor="#C5000B" style="position:absolute;width:352.5pt;height:6.75pt;mso-wrap-distance-left:0pt;mso-wrap-distance-right:0pt;mso-wrap-distance-top:0pt;mso-wrap-distance-bottom:0pt;margin-top:6.7pt;margin-left:51.75pt">
            <v:textbox inset="0in,0in,0in,0in">
              <w:txbxContent>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420"/>
                  </w:tblGrid>
                  <w:tr>
                    <w:trPr>
                      <w:trHeight w:val="75" w:hRule="atLeast"/>
                      <w:cantSplit w:val="false"/>
                    </w:trPr>
                    <w:tc>
                      <w:tcPr>
                        <w:tcW w:w="9420" w:type="dxa"/>
                        <w:tcBorders>
                          <w:top w:val="nil"/>
                          <w:left w:val="nil"/>
                          <w:bottom w:val="nil"/>
                          <w:insideH w:val="nil"/>
                          <w:right w:val="nil"/>
                          <w:insideV w:val="nil"/>
                        </w:tcBorders>
                        <w:shd w:fill="auto" w:val="clear"/>
                      </w:tcPr>
                      <w:p>
                        <w:pPr>
                          <w:pStyle w:val="TableContents"/>
                          <w:rPr>
                            <w:sz w:val="4"/>
                            <w:szCs w:val="4"/>
                          </w:rPr>
                        </w:pPr>
                        <w:r>
                          <w:rPr>
                            <w:sz w:val="4"/>
                            <w:szCs w:val="4"/>
                          </w:rPr>
                        </w:r>
                      </w:p>
                    </w:tc>
                  </w:tr>
                  <w:tr>
                    <w:trPr>
                      <w:cantSplit w:val="false"/>
                    </w:trPr>
                    <w:tc>
                      <w:tcPr>
                        <w:tcW w:w="9420" w:type="dxa"/>
                        <w:tcBorders>
                          <w:top w:val="nil"/>
                          <w:left w:val="nil"/>
                          <w:bottom w:val="nil"/>
                          <w:insideH w:val="nil"/>
                          <w:right w:val="nil"/>
                          <w:insideV w:val="nil"/>
                        </w:tcBorders>
                        <w:shd w:fill="auto" w:val="clear"/>
                        <w:vAlign w:val="center"/>
                      </w:tcPr>
                      <w:p>
                        <w:pPr>
                          <w:pStyle w:val="TableContents"/>
                          <w:rPr/>
                        </w:pPr>
                        <w:r>
                          <w:rPr/>
                          <w:drawing>
                            <wp:inline distT="0" distB="0" distL="0" distR="0">
                              <wp:extent cx="4476750" cy="381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link="rId2"/>
                                      <a:stretch>
                                        <a:fillRect/>
                                      </a:stretch>
                                    </pic:blipFill>
                                    <pic:spPr bwMode="auto">
                                      <a:xfrm>
                                        <a:off x="0" y="0"/>
                                        <a:ext cx="4476750" cy="38100"/>
                                      </a:xfrm>
                                      <a:prstGeom prst="rect">
                                        <a:avLst/>
                                      </a:prstGeom>
                                      <a:noFill/>
                                      <a:ln w="9525">
                                        <a:noFill/>
                                        <a:miter lim="800000"/>
                                        <a:headEnd/>
                                        <a:tailEnd/>
                                      </a:ln>
                                    </pic:spPr>
                                  </pic:pic>
                                </a:graphicData>
                              </a:graphic>
                            </wp:inline>
                          </w:drawing>
                        </w:r>
                      </w:p>
                    </w:tc>
                  </w:tr>
                </w:tbl>
              </w:txbxContent>
            </v:textbox>
            <w10:wrap type="square" side="right"/>
          </v:rect>
        </w:pict>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TextBody"/>
        <w:jc w:val="left"/>
        <w:rPr>
          <w:rFonts w:ascii="ARIAL" w:hAnsi="ARIAL"/>
          <w:b/>
          <w:sz w:val="20"/>
          <w:szCs w:val="20"/>
        </w:rPr>
      </w:pPr>
      <w:r>
        <w:rPr>
          <w:rFonts w:ascii="ARIAL" w:hAnsi="ARIAL"/>
          <w:b/>
          <w:bCs/>
          <w:sz w:val="20"/>
          <w:szCs w:val="20"/>
        </w:rPr>
        <w:t>DATE: ____________________</w:t>
        <w:tab/>
      </w:r>
      <w:r>
        <w:rPr>
          <w:rFonts w:ascii="ARIAL" w:hAnsi="ARIAL"/>
          <w:sz w:val="20"/>
          <w:szCs w:val="20"/>
        </w:rPr>
        <w:tab/>
        <w:tab/>
      </w:r>
      <w:r>
        <w:rPr>
          <w:rFonts w:ascii="ARIAL" w:hAnsi="ARIAL"/>
          <w:b/>
          <w:sz w:val="20"/>
          <w:szCs w:val="20"/>
        </w:rPr>
        <w:t>Payment Mode: ____________________</w:t>
      </w:r>
    </w:p>
    <w:p>
      <w:pPr>
        <w:pStyle w:val="TextBody"/>
        <w:jc w:val="left"/>
        <w:rPr>
          <w:rFonts w:ascii="ARIAL" w:hAnsi="ARIAL"/>
          <w:b/>
          <w:sz w:val="20"/>
          <w:szCs w:val="20"/>
        </w:rPr>
      </w:pPr>
      <w:r>
        <w:rPr>
          <w:rFonts w:ascii="ARIAL" w:hAnsi="ARIAL"/>
          <w:b/>
          <w:sz w:val="20"/>
          <w:szCs w:val="20"/>
        </w:rPr>
      </w:r>
    </w:p>
    <w:p>
      <w:pPr>
        <w:pStyle w:val="TextBody"/>
        <w:jc w:val="left"/>
        <w:rPr>
          <w:rFonts w:ascii="ARIAL" w:hAnsi="ARIAL"/>
          <w:b/>
          <w:sz w:val="20"/>
          <w:szCs w:val="20"/>
        </w:rPr>
      </w:pPr>
      <w:r>
        <w:rPr>
          <w:rFonts w:ascii="ARIAL" w:hAnsi="ARIAL"/>
          <w:b/>
          <w:sz w:val="20"/>
          <w:szCs w:val="20"/>
        </w:rPr>
      </w:r>
    </w:p>
    <w:p>
      <w:pPr>
        <w:pStyle w:val="TextBody"/>
        <w:jc w:val="left"/>
        <w:rPr>
          <w:rFonts w:ascii="ARIAL" w:hAnsi="ARIAL"/>
          <w:b/>
          <w:sz w:val="20"/>
          <w:szCs w:val="20"/>
        </w:rPr>
      </w:pPr>
      <w:r>
        <w:rPr>
          <w:rFonts w:ascii="ARIAL" w:hAnsi="ARIAL"/>
          <w:b/>
          <w:sz w:val="20"/>
          <w:szCs w:val="20"/>
        </w:rPr>
      </w:r>
    </w:p>
    <w:p>
      <w:pPr>
        <w:pStyle w:val="TextBody"/>
        <w:jc w:val="left"/>
        <w:rPr>
          <w:rFonts w:ascii="ARIAL" w:hAnsi="ARIAL"/>
          <w:b/>
          <w:sz w:val="20"/>
          <w:szCs w:val="20"/>
        </w:rPr>
      </w:pPr>
      <w:r>
        <w:rPr>
          <w:rFonts w:ascii="ARIAL" w:hAnsi="ARIAL"/>
          <w:b/>
          <w:sz w:val="20"/>
          <w:szCs w:val="20"/>
        </w:rPr>
        <w:t>Rental Details</w:t>
      </w:r>
    </w:p>
    <w:p>
      <w:pPr>
        <w:pStyle w:val="TextBody"/>
        <w:jc w:val="left"/>
        <w:rPr>
          <w:rFonts w:ascii="ARIAL" w:hAnsi="ARIAL"/>
          <w:b/>
          <w:sz w:val="20"/>
          <w:szCs w:val="20"/>
        </w:rPr>
      </w:pPr>
      <w:r>
        <w:rPr>
          <w:rFonts w:ascii="ARIAL" w:hAnsi="ARIAL"/>
          <w:b/>
          <w:sz w:val="20"/>
          <w:szCs w:val="20"/>
        </w:rPr>
      </w:r>
    </w:p>
    <w:tbl>
      <w:tblPr>
        <w:tblW w:w="9637"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2408"/>
        <w:gridCol w:w="2409"/>
        <w:gridCol w:w="2409"/>
        <w:gridCol w:w="2411"/>
      </w:tblGrid>
      <w:tr>
        <w:trPr>
          <w:cantSplit w:val="false"/>
        </w:trPr>
        <w:tc>
          <w:tcPr>
            <w:tcW w:w="2408" w:type="dxa"/>
            <w:tcBorders>
              <w:top w:val="single" w:sz="2" w:space="0" w:color="000000"/>
              <w:left w:val="single" w:sz="2" w:space="0" w:color="000000"/>
              <w:bottom w:val="single" w:sz="2" w:space="0" w:color="000000"/>
              <w:insideH w:val="single" w:sz="2" w:space="0" w:color="000000"/>
              <w:right w:val="nil"/>
              <w:insideV w:val="nil"/>
            </w:tcBorders>
            <w:shd w:fill="0000FF" w:val="clear"/>
            <w:tcMar>
              <w:left w:w="54" w:type="dxa"/>
            </w:tcMar>
          </w:tcPr>
          <w:p>
            <w:pPr>
              <w:pStyle w:val="TableContents"/>
              <w:spacing w:lineRule="auto" w:line="276"/>
              <w:jc w:val="left"/>
              <w:rPr>
                <w:rFonts w:ascii="ARIAL" w:hAnsi="ARIAL"/>
                <w:b/>
                <w:color w:val="E6FF00"/>
                <w:sz w:val="20"/>
                <w:szCs w:val="20"/>
              </w:rPr>
            </w:pPr>
            <w:r>
              <w:rPr>
                <w:rFonts w:ascii="ARIAL" w:hAnsi="ARIAL"/>
                <w:b/>
                <w:color w:val="E6FF00"/>
                <w:sz w:val="20"/>
                <w:szCs w:val="20"/>
              </w:rPr>
              <w:t>House No.</w:t>
            </w:r>
          </w:p>
        </w:tc>
        <w:tc>
          <w:tcPr>
            <w:tcW w:w="2409" w:type="dxa"/>
            <w:tcBorders>
              <w:top w:val="single" w:sz="2" w:space="0" w:color="000000"/>
              <w:left w:val="single" w:sz="2" w:space="0" w:color="000000"/>
              <w:bottom w:val="single" w:sz="2" w:space="0" w:color="000000"/>
              <w:insideH w:val="single" w:sz="2" w:space="0" w:color="000000"/>
              <w:right w:val="nil"/>
              <w:insideV w:val="nil"/>
            </w:tcBorders>
            <w:shd w:fill="0000FF" w:val="clear"/>
            <w:tcMar>
              <w:left w:w="54" w:type="dxa"/>
            </w:tcMar>
          </w:tcPr>
          <w:p>
            <w:pPr>
              <w:pStyle w:val="TableContents"/>
              <w:spacing w:lineRule="auto" w:line="276"/>
              <w:jc w:val="left"/>
              <w:rPr>
                <w:rFonts w:ascii="ARIAL" w:hAnsi="ARIAL"/>
                <w:b/>
                <w:color w:val="E6FF00"/>
                <w:sz w:val="20"/>
                <w:szCs w:val="20"/>
              </w:rPr>
            </w:pPr>
            <w:r>
              <w:rPr>
                <w:rFonts w:ascii="ARIAL" w:hAnsi="ARIAL"/>
                <w:b/>
                <w:color w:val="E6FF00"/>
                <w:sz w:val="20"/>
                <w:szCs w:val="20"/>
              </w:rPr>
              <w:t>Rental Amount</w:t>
            </w:r>
          </w:p>
        </w:tc>
        <w:tc>
          <w:tcPr>
            <w:tcW w:w="2409" w:type="dxa"/>
            <w:tcBorders>
              <w:top w:val="single" w:sz="2" w:space="0" w:color="000000"/>
              <w:left w:val="single" w:sz="2" w:space="0" w:color="000000"/>
              <w:bottom w:val="single" w:sz="2" w:space="0" w:color="000000"/>
              <w:insideH w:val="single" w:sz="2" w:space="0" w:color="000000"/>
              <w:right w:val="nil"/>
              <w:insideV w:val="nil"/>
            </w:tcBorders>
            <w:shd w:fill="0000FF" w:val="clear"/>
            <w:tcMar>
              <w:left w:w="54" w:type="dxa"/>
            </w:tcMar>
          </w:tcPr>
          <w:p>
            <w:pPr>
              <w:pStyle w:val="TableContents"/>
              <w:spacing w:lineRule="auto" w:line="276"/>
              <w:jc w:val="left"/>
              <w:rPr>
                <w:rFonts w:ascii="ARIAL" w:hAnsi="ARIAL"/>
                <w:b/>
                <w:color w:val="E6FF00"/>
                <w:sz w:val="20"/>
                <w:szCs w:val="20"/>
              </w:rPr>
            </w:pPr>
            <w:r>
              <w:rPr>
                <w:rFonts w:ascii="ARIAL" w:hAnsi="ARIAL"/>
                <w:b/>
                <w:color w:val="E6FF00"/>
                <w:sz w:val="20"/>
                <w:szCs w:val="20"/>
              </w:rPr>
              <w:t>Monthly Rent</w:t>
            </w:r>
          </w:p>
        </w:tc>
        <w:tc>
          <w:tcPr>
            <w:tcW w:w="2411"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0000FF" w:val="clear"/>
            <w:tcMar>
              <w:left w:w="54" w:type="dxa"/>
            </w:tcMar>
          </w:tcPr>
          <w:p>
            <w:pPr>
              <w:pStyle w:val="TableContents"/>
              <w:spacing w:lineRule="auto" w:line="276"/>
              <w:jc w:val="left"/>
              <w:rPr>
                <w:rFonts w:ascii="ARIAL" w:hAnsi="ARIAL"/>
                <w:b/>
                <w:color w:val="E6FF00"/>
                <w:sz w:val="20"/>
                <w:szCs w:val="20"/>
              </w:rPr>
            </w:pPr>
            <w:r>
              <w:rPr>
                <w:rFonts w:ascii="ARIAL" w:hAnsi="ARIAL"/>
                <w:b/>
                <w:color w:val="E6FF00"/>
                <w:sz w:val="20"/>
                <w:szCs w:val="20"/>
              </w:rPr>
              <w:t>Total Rent</w:t>
            </w:r>
          </w:p>
        </w:tc>
      </w:tr>
      <w:tr>
        <w:trPr>
          <w:cantSplit w:val="false"/>
        </w:trPr>
        <w:tc>
          <w:tcPr>
            <w:tcW w:w="240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1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left"/>
              <w:rPr>
                <w:rFonts w:ascii="ARIAL" w:hAnsi="ARIAL"/>
                <w:sz w:val="20"/>
                <w:szCs w:val="20"/>
              </w:rPr>
            </w:pPr>
            <w:r>
              <w:rPr>
                <w:rFonts w:ascii="ARIAL" w:hAnsi="ARIAL"/>
                <w:sz w:val="20"/>
                <w:szCs w:val="20"/>
              </w:rPr>
            </w:r>
          </w:p>
        </w:tc>
      </w:tr>
      <w:tr>
        <w:trPr>
          <w:cantSplit w:val="false"/>
        </w:trPr>
        <w:tc>
          <w:tcPr>
            <w:tcW w:w="240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1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left"/>
              <w:rPr>
                <w:rFonts w:ascii="ARIAL" w:hAnsi="ARIAL"/>
                <w:sz w:val="20"/>
                <w:szCs w:val="20"/>
              </w:rPr>
            </w:pPr>
            <w:r>
              <w:rPr>
                <w:rFonts w:ascii="ARIAL" w:hAnsi="ARIAL"/>
                <w:sz w:val="20"/>
                <w:szCs w:val="20"/>
              </w:rPr>
            </w:r>
          </w:p>
        </w:tc>
      </w:tr>
      <w:tr>
        <w:trPr>
          <w:cantSplit w:val="false"/>
        </w:trPr>
        <w:tc>
          <w:tcPr>
            <w:tcW w:w="240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1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left"/>
              <w:rPr>
                <w:rFonts w:ascii="ARIAL" w:hAnsi="ARIAL"/>
                <w:sz w:val="20"/>
                <w:szCs w:val="20"/>
              </w:rPr>
            </w:pPr>
            <w:r>
              <w:rPr>
                <w:rFonts w:ascii="ARIAL" w:hAnsi="ARIAL"/>
                <w:sz w:val="20"/>
                <w:szCs w:val="20"/>
              </w:rPr>
            </w:r>
          </w:p>
        </w:tc>
      </w:tr>
      <w:tr>
        <w:trPr>
          <w:cantSplit w:val="false"/>
        </w:trPr>
        <w:tc>
          <w:tcPr>
            <w:tcW w:w="240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1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left"/>
              <w:rPr>
                <w:rFonts w:ascii="ARIAL" w:hAnsi="ARIAL"/>
                <w:sz w:val="20"/>
                <w:szCs w:val="20"/>
              </w:rPr>
            </w:pPr>
            <w:r>
              <w:rPr>
                <w:rFonts w:ascii="ARIAL" w:hAnsi="ARIAL"/>
                <w:sz w:val="20"/>
                <w:szCs w:val="20"/>
              </w:rPr>
            </w:r>
          </w:p>
        </w:tc>
      </w:tr>
      <w:tr>
        <w:trPr>
          <w:cantSplit w:val="false"/>
        </w:trPr>
        <w:tc>
          <w:tcPr>
            <w:tcW w:w="240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1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left"/>
              <w:rPr>
                <w:rFonts w:ascii="ARIAL" w:hAnsi="ARIAL"/>
                <w:sz w:val="20"/>
                <w:szCs w:val="20"/>
              </w:rPr>
            </w:pPr>
            <w:r>
              <w:rPr>
                <w:rFonts w:ascii="ARIAL" w:hAnsi="ARIAL"/>
                <w:sz w:val="20"/>
                <w:szCs w:val="20"/>
              </w:rPr>
            </w:r>
          </w:p>
        </w:tc>
      </w:tr>
      <w:tr>
        <w:trPr>
          <w:cantSplit w:val="false"/>
        </w:trPr>
        <w:tc>
          <w:tcPr>
            <w:tcW w:w="240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1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left"/>
              <w:rPr>
                <w:rFonts w:ascii="ARIAL" w:hAnsi="ARIAL"/>
                <w:sz w:val="20"/>
                <w:szCs w:val="20"/>
              </w:rPr>
            </w:pPr>
            <w:r>
              <w:rPr>
                <w:rFonts w:ascii="ARIAL" w:hAnsi="ARIAL"/>
                <w:sz w:val="20"/>
                <w:szCs w:val="20"/>
              </w:rPr>
            </w:r>
          </w:p>
        </w:tc>
      </w:tr>
      <w:tr>
        <w:trPr>
          <w:cantSplit w:val="false"/>
        </w:trPr>
        <w:tc>
          <w:tcPr>
            <w:tcW w:w="240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r>
          </w:p>
        </w:tc>
        <w:tc>
          <w:tcPr>
            <w:tcW w:w="2411"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left"/>
              <w:rPr>
                <w:rFonts w:ascii="ARIAL" w:hAnsi="ARIAL"/>
                <w:sz w:val="20"/>
                <w:szCs w:val="20"/>
              </w:rPr>
            </w:pPr>
            <w:r>
              <w:rPr>
                <w:rFonts w:ascii="ARIAL" w:hAnsi="ARIAL"/>
                <w:sz w:val="20"/>
                <w:szCs w:val="20"/>
              </w:rPr>
            </w:r>
          </w:p>
        </w:tc>
      </w:tr>
    </w:tbl>
    <w:p>
      <w:pPr>
        <w:pStyle w:val="TextBody"/>
        <w:jc w:val="left"/>
        <w:rPr>
          <w:rFonts w:ascii="ARIAL" w:hAnsi="ARIAL"/>
          <w:b/>
          <w:sz w:val="20"/>
          <w:szCs w:val="20"/>
        </w:rPr>
      </w:pPr>
      <w:r>
        <w:rPr>
          <w:rFonts w:ascii="ARIAL" w:hAnsi="ARIAL"/>
          <w:b/>
          <w:sz w:val="20"/>
          <w:szCs w:val="20"/>
        </w:rPr>
      </w:r>
    </w:p>
    <w:p>
      <w:pPr>
        <w:pStyle w:val="TextBody"/>
        <w:jc w:val="left"/>
        <w:rPr>
          <w:rFonts w:ascii="ARIAL" w:hAnsi="ARIAL"/>
          <w:sz w:val="20"/>
          <w:szCs w:val="20"/>
        </w:rPr>
      </w:pPr>
      <w:r>
        <w:rPr>
          <w:rFonts w:ascii="ARIAL" w:hAnsi="ARIAL"/>
          <w:sz w:val="20"/>
          <w:szCs w:val="20"/>
        </w:rPr>
      </w:r>
    </w:p>
    <w:tbl>
      <w:tblPr>
        <w:tblW w:w="9637"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2409"/>
        <w:gridCol w:w="2409"/>
        <w:gridCol w:w="2409"/>
        <w:gridCol w:w="2410"/>
      </w:tblGrid>
      <w:tr>
        <w:trPr>
          <w:cantSplit w:val="false"/>
        </w:trPr>
        <w:tc>
          <w:tcPr>
            <w:tcW w:w="2409" w:type="dxa"/>
            <w:tcBorders>
              <w:top w:val="single" w:sz="2" w:space="0" w:color="000000"/>
              <w:left w:val="single" w:sz="2" w:space="0" w:color="000000"/>
              <w:bottom w:val="single" w:sz="2" w:space="0" w:color="000000"/>
              <w:insideH w:val="single" w:sz="2" w:space="0" w:color="000000"/>
              <w:right w:val="nil"/>
              <w:insideV w:val="nil"/>
            </w:tcBorders>
            <w:shd w:fill="0000FF" w:val="clear"/>
            <w:tcMar>
              <w:left w:w="54" w:type="dxa"/>
            </w:tcMar>
          </w:tcPr>
          <w:p>
            <w:pPr>
              <w:pStyle w:val="TableContents"/>
              <w:jc w:val="left"/>
              <w:rPr>
                <w:rFonts w:ascii="ARIAL" w:hAnsi="ARIAL"/>
                <w:b/>
                <w:bCs/>
                <w:color w:val="FFFF99"/>
                <w:sz w:val="20"/>
                <w:szCs w:val="20"/>
              </w:rPr>
            </w:pPr>
            <w:r>
              <w:rPr>
                <w:rFonts w:ascii="ARIAL" w:hAnsi="ARIAL"/>
                <w:b/>
                <w:bCs/>
                <w:color w:val="FFFF99"/>
                <w:sz w:val="20"/>
                <w:szCs w:val="20"/>
              </w:rPr>
              <w:t>Description</w:t>
            </w:r>
          </w:p>
        </w:tc>
        <w:tc>
          <w:tcPr>
            <w:tcW w:w="2409" w:type="dxa"/>
            <w:tcBorders>
              <w:top w:val="single" w:sz="2" w:space="0" w:color="000000"/>
              <w:left w:val="single" w:sz="2" w:space="0" w:color="000000"/>
              <w:bottom w:val="single" w:sz="2" w:space="0" w:color="000000"/>
              <w:insideH w:val="single" w:sz="2" w:space="0" w:color="000000"/>
              <w:right w:val="nil"/>
              <w:insideV w:val="nil"/>
            </w:tcBorders>
            <w:shd w:fill="0000FF" w:val="clear"/>
            <w:tcMar>
              <w:left w:w="54" w:type="dxa"/>
            </w:tcMar>
          </w:tcPr>
          <w:p>
            <w:pPr>
              <w:pStyle w:val="TableContents"/>
              <w:jc w:val="left"/>
              <w:rPr>
                <w:rFonts w:ascii="ARIAL" w:hAnsi="ARIAL"/>
                <w:b/>
                <w:bCs/>
                <w:color w:val="FFFF99"/>
                <w:sz w:val="20"/>
                <w:szCs w:val="20"/>
              </w:rPr>
            </w:pPr>
            <w:r>
              <w:rPr>
                <w:rFonts w:ascii="ARIAL" w:hAnsi="ARIAL"/>
                <w:b/>
                <w:bCs/>
                <w:color w:val="FFFF99"/>
                <w:sz w:val="20"/>
                <w:szCs w:val="20"/>
              </w:rPr>
              <w:t>Annual</w:t>
            </w:r>
          </w:p>
        </w:tc>
        <w:tc>
          <w:tcPr>
            <w:tcW w:w="2409" w:type="dxa"/>
            <w:tcBorders>
              <w:top w:val="single" w:sz="2" w:space="0" w:color="000000"/>
              <w:left w:val="single" w:sz="2" w:space="0" w:color="000000"/>
              <w:bottom w:val="single" w:sz="2" w:space="0" w:color="000000"/>
              <w:insideH w:val="single" w:sz="2" w:space="0" w:color="000000"/>
              <w:right w:val="nil"/>
              <w:insideV w:val="nil"/>
            </w:tcBorders>
            <w:shd w:fill="0000FF" w:val="clear"/>
            <w:tcMar>
              <w:left w:w="54" w:type="dxa"/>
            </w:tcMar>
          </w:tcPr>
          <w:p>
            <w:pPr>
              <w:pStyle w:val="TableContents"/>
              <w:jc w:val="left"/>
              <w:rPr>
                <w:rFonts w:ascii="ARIAL" w:hAnsi="ARIAL"/>
                <w:b/>
                <w:bCs/>
                <w:color w:val="FFFF99"/>
                <w:sz w:val="20"/>
                <w:szCs w:val="20"/>
              </w:rPr>
            </w:pPr>
            <w:r>
              <w:rPr>
                <w:rFonts w:ascii="ARIAL" w:hAnsi="ARIAL"/>
                <w:b/>
                <w:bCs/>
                <w:color w:val="FFFF99"/>
                <w:sz w:val="20"/>
                <w:szCs w:val="20"/>
              </w:rPr>
              <w:t>Months</w:t>
            </w:r>
          </w:p>
        </w:tc>
        <w:tc>
          <w:tcPr>
            <w:tcW w:w="2410"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0000FF" w:val="clear"/>
            <w:tcMar>
              <w:left w:w="54" w:type="dxa"/>
            </w:tcMar>
          </w:tcPr>
          <w:p>
            <w:pPr>
              <w:pStyle w:val="TableContents"/>
              <w:jc w:val="left"/>
              <w:rPr>
                <w:rFonts w:ascii="ARIAL" w:hAnsi="ARIAL"/>
                <w:b/>
                <w:bCs/>
                <w:color w:val="FFFF99"/>
                <w:sz w:val="20"/>
                <w:szCs w:val="20"/>
              </w:rPr>
            </w:pPr>
            <w:r>
              <w:rPr>
                <w:rFonts w:ascii="ARIAL" w:hAnsi="ARIAL"/>
                <w:b/>
                <w:bCs/>
                <w:color w:val="FFFF99"/>
                <w:sz w:val="20"/>
                <w:szCs w:val="20"/>
              </w:rPr>
              <w:t>Rental Amount</w:t>
            </w:r>
          </w:p>
        </w:tc>
      </w:tr>
      <w:tr>
        <w:trPr>
          <w:cantSplit w:val="false"/>
        </w:trPr>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b/>
                <w:bCs/>
                <w:sz w:val="20"/>
                <w:szCs w:val="20"/>
              </w:rPr>
            </w:pPr>
            <w:r>
              <w:rPr>
                <w:rFonts w:ascii="ARIAL" w:hAnsi="ARIAL"/>
                <w:b/>
                <w:bCs/>
                <w:sz w:val="20"/>
                <w:szCs w:val="20"/>
              </w:rPr>
              <w:t>Advance Rent</w:t>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t>1</w:t>
            </w:r>
          </w:p>
        </w:tc>
        <w:tc>
          <w:tcPr>
            <w:tcW w:w="2409"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jc w:val="left"/>
              <w:rPr>
                <w:rFonts w:ascii="ARIAL" w:hAnsi="ARIAL"/>
                <w:sz w:val="20"/>
                <w:szCs w:val="20"/>
              </w:rPr>
            </w:pPr>
            <w:r>
              <w:rPr>
                <w:rFonts w:ascii="ARIAL" w:hAnsi="ARIAL"/>
                <w:sz w:val="20"/>
                <w:szCs w:val="20"/>
              </w:rPr>
              <w:t>Nil</w:t>
            </w:r>
          </w:p>
        </w:tc>
        <w:tc>
          <w:tcPr>
            <w:tcW w:w="2410"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jc w:val="left"/>
              <w:rPr>
                <w:rFonts w:ascii="ARIAL" w:hAnsi="ARIAL"/>
                <w:sz w:val="20"/>
                <w:szCs w:val="20"/>
              </w:rPr>
            </w:pPr>
            <w:r>
              <w:rPr>
                <w:rFonts w:ascii="ARIAL" w:hAnsi="ARIAL"/>
                <w:sz w:val="20"/>
                <w:szCs w:val="20"/>
              </w:rPr>
            </w:r>
          </w:p>
        </w:tc>
      </w:tr>
    </w:tbl>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Normal"/>
        <w:jc w:val="left"/>
        <w:rPr>
          <w:rFonts w:ascii="ARIAL" w:hAnsi="ARIAL"/>
          <w:sz w:val="20"/>
          <w:szCs w:val="20"/>
        </w:rPr>
      </w:pPr>
      <w:r>
        <w:rPr>
          <w:rFonts w:ascii="ARIAL" w:hAnsi="ARIAL"/>
          <w:sz w:val="20"/>
          <w:szCs w:val="20"/>
        </w:rPr>
      </w:r>
    </w:p>
    <w:p>
      <w:pPr>
        <w:pStyle w:val="TextBody"/>
        <w:spacing w:lineRule="auto" w:line="276"/>
        <w:jc w:val="left"/>
        <w:rPr>
          <w:rFonts w:ascii="ARIAL" w:hAnsi="ARIAL"/>
          <w:b/>
          <w:bCs/>
          <w:sz w:val="20"/>
          <w:szCs w:val="20"/>
        </w:rPr>
      </w:pPr>
      <w:r>
        <w:rPr>
          <w:rFonts w:ascii="ARIAL" w:hAnsi="ARIAL"/>
          <w:b/>
          <w:bCs/>
          <w:sz w:val="20"/>
          <w:szCs w:val="20"/>
        </w:rPr>
        <w:t>Approved and Signature by: ______________________</w:t>
      </w:r>
    </w:p>
    <w:p>
      <w:pPr>
        <w:pStyle w:val="Normal"/>
        <w:jc w:val="left"/>
        <w:rPr>
          <w:rFonts w:ascii="ARIAL" w:hAnsi="ARIAL"/>
          <w:sz w:val="20"/>
          <w:szCs w:val="20"/>
        </w:rPr>
      </w:pPr>
      <w:r>
        <w:rPr>
          <w:rFonts w:ascii="ARIAL" w:hAnsi="ARIAL"/>
          <w:sz w:val="20"/>
          <w:szCs w:val="20"/>
        </w:rPr>
      </w:r>
    </w:p>
    <w:sectPr>
      <w:type w:val="nextPage"/>
      <w:pgSz w:w="11905" w:h="16837"/>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58"/>
  <w:defaultTabStop w:val="706"/>
</w:settings>
</file>

<file path=word/styles.xml><?xml version="1.0" encoding="utf-8"?>
<w:styles xmlns:w="http://schemas.openxmlformats.org/wordprocessingml/2006/main">
  <w:docDefaults>
    <w:rPrDefault>
      <w:rPr>
        <w:rFonts w:ascii="Times New Roman" w:hAnsi="Times New Roman" w:eastAsia="Andale Sans UI" w:cs="Tahoma"/>
        <w:sz w:val="24"/>
        <w:szCs w:val="24"/>
        <w:lang w:val="de-DE" w:eastAsia="ja-JP" w:bidi="fa-IR"/>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
    <w:name w:val="Heading"/>
    <w:basedOn w:val="Normal"/>
    <w:next w:val="TextBody"/>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FrameContents">
    <w:name w:val="Frame Contents"/>
    <w:basedOn w:val="TextBody"/>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file:///../C:%5CDOCUME~1%5CITOCEA~1%5CLOCALS~1%5CTemp%5Cmsohtmlclip1%5C01%5Cclip_image001.gi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2017-01-25T18:34:57Z</dcterms:created>
  <dc:description>Annual rent receipt format is used to draft any rental receipt around the global. This template allows directions and instructions about how to prepare and use this template. Annual &lt;a href="http://www.receipttemplatez.com/free-rent-receipt-template/"&gt;Rent Receipt Format&lt;/a&gt; is most demanded template especially in the time when renewal of new rental is near. Moreover, this template is eye catching and provides ample space to users to take maximum benefits. Further, it can also be used as &lt;a href="http://www.receipttemplatez.com/free-cash-receipt-template/"&gt;Cash Receipt Template&lt;/a&gt; once few necessary amendments has made. </dc:description>
  <cp:keywords>Stacey professional Receipt Rent Templates</cp:keywords>
  <dc:language>en-IN</dc:language>
  <cp:revision>1</cp:revision>
  <dc:subject>Annual House Rent Receipt</dc:subject>
  <dc:title>Annual House Rent Receipt</dc:title>
</cp:coreProperties>
</file>